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90155" w:rsidRPr="00A45D1D">
        <w:trPr>
          <w:trHeight w:hRule="exact" w:val="1528"/>
        </w:trPr>
        <w:tc>
          <w:tcPr>
            <w:tcW w:w="143" w:type="dxa"/>
          </w:tcPr>
          <w:p w:rsidR="00A90155" w:rsidRDefault="00A90155"/>
        </w:tc>
        <w:tc>
          <w:tcPr>
            <w:tcW w:w="285" w:type="dxa"/>
          </w:tcPr>
          <w:p w:rsidR="00A90155" w:rsidRDefault="00A90155"/>
        </w:tc>
        <w:tc>
          <w:tcPr>
            <w:tcW w:w="710" w:type="dxa"/>
          </w:tcPr>
          <w:p w:rsidR="00A90155" w:rsidRDefault="00A90155"/>
        </w:tc>
        <w:tc>
          <w:tcPr>
            <w:tcW w:w="1419" w:type="dxa"/>
          </w:tcPr>
          <w:p w:rsidR="00A90155" w:rsidRDefault="00A90155"/>
        </w:tc>
        <w:tc>
          <w:tcPr>
            <w:tcW w:w="1419" w:type="dxa"/>
          </w:tcPr>
          <w:p w:rsidR="00A90155" w:rsidRDefault="00A90155"/>
        </w:tc>
        <w:tc>
          <w:tcPr>
            <w:tcW w:w="710" w:type="dxa"/>
          </w:tcPr>
          <w:p w:rsidR="00A90155" w:rsidRDefault="00A90155"/>
        </w:tc>
        <w:tc>
          <w:tcPr>
            <w:tcW w:w="5543" w:type="dxa"/>
            <w:gridSpan w:val="4"/>
            <w:shd w:val="clear" w:color="000000" w:fill="FFFFFF"/>
            <w:tcMar>
              <w:left w:w="34" w:type="dxa"/>
              <w:right w:w="34" w:type="dxa"/>
            </w:tcMar>
          </w:tcPr>
          <w:p w:rsidR="00A90155" w:rsidRPr="00A45D1D" w:rsidRDefault="00A45D1D">
            <w:pPr>
              <w:spacing w:after="0" w:line="240" w:lineRule="auto"/>
              <w:jc w:val="both"/>
              <w:rPr>
                <w:lang w:val="ru-RU"/>
              </w:rPr>
            </w:pPr>
            <w:r w:rsidRPr="00A45D1D">
              <w:rPr>
                <w:rFonts w:ascii="Times New Roman" w:hAnsi="Times New Roman" w:cs="Times New Roman"/>
                <w:color w:val="000000"/>
                <w:lang w:val="ru-RU"/>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30.08.2021 №94.</w:t>
            </w:r>
          </w:p>
        </w:tc>
      </w:tr>
      <w:tr w:rsidR="00A90155" w:rsidRPr="00A45D1D">
        <w:trPr>
          <w:trHeight w:hRule="exact" w:val="138"/>
        </w:trPr>
        <w:tc>
          <w:tcPr>
            <w:tcW w:w="143" w:type="dxa"/>
          </w:tcPr>
          <w:p w:rsidR="00A90155" w:rsidRPr="00A45D1D" w:rsidRDefault="00A90155">
            <w:pPr>
              <w:rPr>
                <w:lang w:val="ru-RU"/>
              </w:rPr>
            </w:pPr>
          </w:p>
        </w:tc>
        <w:tc>
          <w:tcPr>
            <w:tcW w:w="285" w:type="dxa"/>
          </w:tcPr>
          <w:p w:rsidR="00A90155" w:rsidRPr="00A45D1D" w:rsidRDefault="00A90155">
            <w:pPr>
              <w:rPr>
                <w:lang w:val="ru-RU"/>
              </w:rPr>
            </w:pPr>
          </w:p>
        </w:tc>
        <w:tc>
          <w:tcPr>
            <w:tcW w:w="710" w:type="dxa"/>
          </w:tcPr>
          <w:p w:rsidR="00A90155" w:rsidRPr="00A45D1D" w:rsidRDefault="00A90155">
            <w:pPr>
              <w:rPr>
                <w:lang w:val="ru-RU"/>
              </w:rPr>
            </w:pPr>
          </w:p>
        </w:tc>
        <w:tc>
          <w:tcPr>
            <w:tcW w:w="1419" w:type="dxa"/>
          </w:tcPr>
          <w:p w:rsidR="00A90155" w:rsidRPr="00A45D1D" w:rsidRDefault="00A90155">
            <w:pPr>
              <w:rPr>
                <w:lang w:val="ru-RU"/>
              </w:rPr>
            </w:pPr>
          </w:p>
        </w:tc>
        <w:tc>
          <w:tcPr>
            <w:tcW w:w="1419" w:type="dxa"/>
          </w:tcPr>
          <w:p w:rsidR="00A90155" w:rsidRPr="00A45D1D" w:rsidRDefault="00A90155">
            <w:pPr>
              <w:rPr>
                <w:lang w:val="ru-RU"/>
              </w:rPr>
            </w:pPr>
          </w:p>
        </w:tc>
        <w:tc>
          <w:tcPr>
            <w:tcW w:w="710" w:type="dxa"/>
          </w:tcPr>
          <w:p w:rsidR="00A90155" w:rsidRPr="00A45D1D" w:rsidRDefault="00A90155">
            <w:pPr>
              <w:rPr>
                <w:lang w:val="ru-RU"/>
              </w:rPr>
            </w:pPr>
          </w:p>
        </w:tc>
        <w:tc>
          <w:tcPr>
            <w:tcW w:w="426" w:type="dxa"/>
          </w:tcPr>
          <w:p w:rsidR="00A90155" w:rsidRPr="00A45D1D" w:rsidRDefault="00A90155">
            <w:pPr>
              <w:rPr>
                <w:lang w:val="ru-RU"/>
              </w:rPr>
            </w:pPr>
          </w:p>
        </w:tc>
        <w:tc>
          <w:tcPr>
            <w:tcW w:w="1277" w:type="dxa"/>
          </w:tcPr>
          <w:p w:rsidR="00A90155" w:rsidRPr="00A45D1D" w:rsidRDefault="00A90155">
            <w:pPr>
              <w:rPr>
                <w:lang w:val="ru-RU"/>
              </w:rPr>
            </w:pPr>
          </w:p>
        </w:tc>
        <w:tc>
          <w:tcPr>
            <w:tcW w:w="993" w:type="dxa"/>
          </w:tcPr>
          <w:p w:rsidR="00A90155" w:rsidRPr="00A45D1D" w:rsidRDefault="00A90155">
            <w:pPr>
              <w:rPr>
                <w:lang w:val="ru-RU"/>
              </w:rPr>
            </w:pPr>
          </w:p>
        </w:tc>
        <w:tc>
          <w:tcPr>
            <w:tcW w:w="2836" w:type="dxa"/>
          </w:tcPr>
          <w:p w:rsidR="00A90155" w:rsidRPr="00A45D1D" w:rsidRDefault="00A90155">
            <w:pPr>
              <w:rPr>
                <w:lang w:val="ru-RU"/>
              </w:rPr>
            </w:pPr>
          </w:p>
        </w:tc>
      </w:tr>
      <w:tr w:rsidR="00A90155">
        <w:trPr>
          <w:trHeight w:hRule="exact" w:val="585"/>
        </w:trPr>
        <w:tc>
          <w:tcPr>
            <w:tcW w:w="10221" w:type="dxa"/>
            <w:gridSpan w:val="10"/>
            <w:shd w:val="clear" w:color="000000" w:fill="FFFFFF"/>
            <w:tcMar>
              <w:left w:w="34" w:type="dxa"/>
              <w:right w:w="34" w:type="dxa"/>
            </w:tcMar>
          </w:tcPr>
          <w:p w:rsidR="00A90155" w:rsidRPr="00A45D1D" w:rsidRDefault="00A45D1D">
            <w:pPr>
              <w:spacing w:after="0" w:line="240" w:lineRule="auto"/>
              <w:jc w:val="center"/>
              <w:rPr>
                <w:sz w:val="24"/>
                <w:szCs w:val="24"/>
                <w:lang w:val="ru-RU"/>
              </w:rPr>
            </w:pPr>
            <w:r w:rsidRPr="00A45D1D">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A90155" w:rsidRDefault="00A45D1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90155" w:rsidRPr="00A45D1D">
        <w:trPr>
          <w:trHeight w:hRule="exact" w:val="314"/>
        </w:trPr>
        <w:tc>
          <w:tcPr>
            <w:tcW w:w="10221" w:type="dxa"/>
            <w:gridSpan w:val="10"/>
            <w:shd w:val="clear" w:color="000000" w:fill="FFFFFF"/>
            <w:tcMar>
              <w:left w:w="34" w:type="dxa"/>
              <w:right w:w="34" w:type="dxa"/>
            </w:tcMar>
          </w:tcPr>
          <w:p w:rsidR="00A90155" w:rsidRPr="00A45D1D" w:rsidRDefault="00A45D1D">
            <w:pPr>
              <w:spacing w:after="0" w:line="240" w:lineRule="auto"/>
              <w:jc w:val="center"/>
              <w:rPr>
                <w:sz w:val="24"/>
                <w:szCs w:val="24"/>
                <w:lang w:val="ru-RU"/>
              </w:rPr>
            </w:pPr>
            <w:r w:rsidRPr="00A45D1D">
              <w:rPr>
                <w:rFonts w:ascii="Times New Roman" w:hAnsi="Times New Roman" w:cs="Times New Roman"/>
                <w:color w:val="000000"/>
                <w:sz w:val="24"/>
                <w:szCs w:val="24"/>
                <w:lang w:val="ru-RU"/>
              </w:rPr>
              <w:t>Кафедра "Управления, политики и права"</w:t>
            </w:r>
          </w:p>
        </w:tc>
      </w:tr>
      <w:tr w:rsidR="00A90155" w:rsidRPr="00A45D1D">
        <w:trPr>
          <w:trHeight w:hRule="exact" w:val="211"/>
        </w:trPr>
        <w:tc>
          <w:tcPr>
            <w:tcW w:w="143" w:type="dxa"/>
          </w:tcPr>
          <w:p w:rsidR="00A90155" w:rsidRPr="00A45D1D" w:rsidRDefault="00A90155">
            <w:pPr>
              <w:rPr>
                <w:lang w:val="ru-RU"/>
              </w:rPr>
            </w:pPr>
          </w:p>
        </w:tc>
        <w:tc>
          <w:tcPr>
            <w:tcW w:w="285" w:type="dxa"/>
          </w:tcPr>
          <w:p w:rsidR="00A90155" w:rsidRPr="00A45D1D" w:rsidRDefault="00A90155">
            <w:pPr>
              <w:rPr>
                <w:lang w:val="ru-RU"/>
              </w:rPr>
            </w:pPr>
          </w:p>
        </w:tc>
        <w:tc>
          <w:tcPr>
            <w:tcW w:w="710" w:type="dxa"/>
          </w:tcPr>
          <w:p w:rsidR="00A90155" w:rsidRPr="00A45D1D" w:rsidRDefault="00A90155">
            <w:pPr>
              <w:rPr>
                <w:lang w:val="ru-RU"/>
              </w:rPr>
            </w:pPr>
          </w:p>
        </w:tc>
        <w:tc>
          <w:tcPr>
            <w:tcW w:w="1419" w:type="dxa"/>
          </w:tcPr>
          <w:p w:rsidR="00A90155" w:rsidRPr="00A45D1D" w:rsidRDefault="00A90155">
            <w:pPr>
              <w:rPr>
                <w:lang w:val="ru-RU"/>
              </w:rPr>
            </w:pPr>
          </w:p>
        </w:tc>
        <w:tc>
          <w:tcPr>
            <w:tcW w:w="1419" w:type="dxa"/>
          </w:tcPr>
          <w:p w:rsidR="00A90155" w:rsidRPr="00A45D1D" w:rsidRDefault="00A90155">
            <w:pPr>
              <w:rPr>
                <w:lang w:val="ru-RU"/>
              </w:rPr>
            </w:pPr>
          </w:p>
        </w:tc>
        <w:tc>
          <w:tcPr>
            <w:tcW w:w="710" w:type="dxa"/>
          </w:tcPr>
          <w:p w:rsidR="00A90155" w:rsidRPr="00A45D1D" w:rsidRDefault="00A90155">
            <w:pPr>
              <w:rPr>
                <w:lang w:val="ru-RU"/>
              </w:rPr>
            </w:pPr>
          </w:p>
        </w:tc>
        <w:tc>
          <w:tcPr>
            <w:tcW w:w="426" w:type="dxa"/>
          </w:tcPr>
          <w:p w:rsidR="00A90155" w:rsidRPr="00A45D1D" w:rsidRDefault="00A90155">
            <w:pPr>
              <w:rPr>
                <w:lang w:val="ru-RU"/>
              </w:rPr>
            </w:pPr>
          </w:p>
        </w:tc>
        <w:tc>
          <w:tcPr>
            <w:tcW w:w="1277" w:type="dxa"/>
          </w:tcPr>
          <w:p w:rsidR="00A90155" w:rsidRPr="00A45D1D" w:rsidRDefault="00A90155">
            <w:pPr>
              <w:rPr>
                <w:lang w:val="ru-RU"/>
              </w:rPr>
            </w:pPr>
          </w:p>
        </w:tc>
        <w:tc>
          <w:tcPr>
            <w:tcW w:w="993" w:type="dxa"/>
          </w:tcPr>
          <w:p w:rsidR="00A90155" w:rsidRPr="00A45D1D" w:rsidRDefault="00A90155">
            <w:pPr>
              <w:rPr>
                <w:lang w:val="ru-RU"/>
              </w:rPr>
            </w:pPr>
          </w:p>
        </w:tc>
        <w:tc>
          <w:tcPr>
            <w:tcW w:w="2836" w:type="dxa"/>
          </w:tcPr>
          <w:p w:rsidR="00A90155" w:rsidRPr="00A45D1D" w:rsidRDefault="00A90155">
            <w:pPr>
              <w:rPr>
                <w:lang w:val="ru-RU"/>
              </w:rPr>
            </w:pPr>
          </w:p>
        </w:tc>
      </w:tr>
      <w:tr w:rsidR="00A90155">
        <w:trPr>
          <w:trHeight w:hRule="exact" w:val="277"/>
        </w:trPr>
        <w:tc>
          <w:tcPr>
            <w:tcW w:w="143" w:type="dxa"/>
          </w:tcPr>
          <w:p w:rsidR="00A90155" w:rsidRPr="00A45D1D" w:rsidRDefault="00A90155">
            <w:pPr>
              <w:rPr>
                <w:lang w:val="ru-RU"/>
              </w:rPr>
            </w:pPr>
          </w:p>
        </w:tc>
        <w:tc>
          <w:tcPr>
            <w:tcW w:w="285" w:type="dxa"/>
          </w:tcPr>
          <w:p w:rsidR="00A90155" w:rsidRPr="00A45D1D" w:rsidRDefault="00A90155">
            <w:pPr>
              <w:rPr>
                <w:lang w:val="ru-RU"/>
              </w:rPr>
            </w:pPr>
          </w:p>
        </w:tc>
        <w:tc>
          <w:tcPr>
            <w:tcW w:w="710" w:type="dxa"/>
          </w:tcPr>
          <w:p w:rsidR="00A90155" w:rsidRPr="00A45D1D" w:rsidRDefault="00A90155">
            <w:pPr>
              <w:rPr>
                <w:lang w:val="ru-RU"/>
              </w:rPr>
            </w:pPr>
          </w:p>
        </w:tc>
        <w:tc>
          <w:tcPr>
            <w:tcW w:w="1419" w:type="dxa"/>
          </w:tcPr>
          <w:p w:rsidR="00A90155" w:rsidRPr="00A45D1D" w:rsidRDefault="00A90155">
            <w:pPr>
              <w:rPr>
                <w:lang w:val="ru-RU"/>
              </w:rPr>
            </w:pPr>
          </w:p>
        </w:tc>
        <w:tc>
          <w:tcPr>
            <w:tcW w:w="1419" w:type="dxa"/>
          </w:tcPr>
          <w:p w:rsidR="00A90155" w:rsidRPr="00A45D1D" w:rsidRDefault="00A90155">
            <w:pPr>
              <w:rPr>
                <w:lang w:val="ru-RU"/>
              </w:rPr>
            </w:pPr>
          </w:p>
        </w:tc>
        <w:tc>
          <w:tcPr>
            <w:tcW w:w="710" w:type="dxa"/>
          </w:tcPr>
          <w:p w:rsidR="00A90155" w:rsidRPr="00A45D1D" w:rsidRDefault="00A90155">
            <w:pPr>
              <w:rPr>
                <w:lang w:val="ru-RU"/>
              </w:rPr>
            </w:pPr>
          </w:p>
        </w:tc>
        <w:tc>
          <w:tcPr>
            <w:tcW w:w="426" w:type="dxa"/>
          </w:tcPr>
          <w:p w:rsidR="00A90155" w:rsidRPr="00A45D1D" w:rsidRDefault="00A90155">
            <w:pPr>
              <w:rPr>
                <w:lang w:val="ru-RU"/>
              </w:rPr>
            </w:pPr>
          </w:p>
        </w:tc>
        <w:tc>
          <w:tcPr>
            <w:tcW w:w="1277" w:type="dxa"/>
          </w:tcPr>
          <w:p w:rsidR="00A90155" w:rsidRPr="00A45D1D" w:rsidRDefault="00A90155">
            <w:pPr>
              <w:rPr>
                <w:lang w:val="ru-RU"/>
              </w:rPr>
            </w:pPr>
          </w:p>
        </w:tc>
        <w:tc>
          <w:tcPr>
            <w:tcW w:w="3842" w:type="dxa"/>
            <w:gridSpan w:val="2"/>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УТВЕРЖДАЮ</w:t>
            </w:r>
          </w:p>
        </w:tc>
      </w:tr>
      <w:tr w:rsidR="00A90155">
        <w:trPr>
          <w:trHeight w:hRule="exact" w:val="138"/>
        </w:trPr>
        <w:tc>
          <w:tcPr>
            <w:tcW w:w="143" w:type="dxa"/>
          </w:tcPr>
          <w:p w:rsidR="00A90155" w:rsidRDefault="00A90155"/>
        </w:tc>
        <w:tc>
          <w:tcPr>
            <w:tcW w:w="285" w:type="dxa"/>
          </w:tcPr>
          <w:p w:rsidR="00A90155" w:rsidRDefault="00A90155"/>
        </w:tc>
        <w:tc>
          <w:tcPr>
            <w:tcW w:w="710" w:type="dxa"/>
          </w:tcPr>
          <w:p w:rsidR="00A90155" w:rsidRDefault="00A90155"/>
        </w:tc>
        <w:tc>
          <w:tcPr>
            <w:tcW w:w="1419" w:type="dxa"/>
          </w:tcPr>
          <w:p w:rsidR="00A90155" w:rsidRDefault="00A90155"/>
        </w:tc>
        <w:tc>
          <w:tcPr>
            <w:tcW w:w="1419" w:type="dxa"/>
          </w:tcPr>
          <w:p w:rsidR="00A90155" w:rsidRDefault="00A90155"/>
        </w:tc>
        <w:tc>
          <w:tcPr>
            <w:tcW w:w="710" w:type="dxa"/>
          </w:tcPr>
          <w:p w:rsidR="00A90155" w:rsidRDefault="00A90155"/>
        </w:tc>
        <w:tc>
          <w:tcPr>
            <w:tcW w:w="426" w:type="dxa"/>
          </w:tcPr>
          <w:p w:rsidR="00A90155" w:rsidRDefault="00A90155"/>
        </w:tc>
        <w:tc>
          <w:tcPr>
            <w:tcW w:w="1277" w:type="dxa"/>
          </w:tcPr>
          <w:p w:rsidR="00A90155" w:rsidRDefault="00A90155"/>
        </w:tc>
        <w:tc>
          <w:tcPr>
            <w:tcW w:w="993" w:type="dxa"/>
          </w:tcPr>
          <w:p w:rsidR="00A90155" w:rsidRDefault="00A90155"/>
        </w:tc>
        <w:tc>
          <w:tcPr>
            <w:tcW w:w="2836" w:type="dxa"/>
          </w:tcPr>
          <w:p w:rsidR="00A90155" w:rsidRDefault="00A90155"/>
        </w:tc>
      </w:tr>
      <w:tr w:rsidR="00A90155" w:rsidRPr="00A45D1D">
        <w:trPr>
          <w:trHeight w:hRule="exact" w:val="277"/>
        </w:trPr>
        <w:tc>
          <w:tcPr>
            <w:tcW w:w="143" w:type="dxa"/>
          </w:tcPr>
          <w:p w:rsidR="00A90155" w:rsidRDefault="00A90155"/>
        </w:tc>
        <w:tc>
          <w:tcPr>
            <w:tcW w:w="285" w:type="dxa"/>
          </w:tcPr>
          <w:p w:rsidR="00A90155" w:rsidRDefault="00A90155"/>
        </w:tc>
        <w:tc>
          <w:tcPr>
            <w:tcW w:w="710" w:type="dxa"/>
          </w:tcPr>
          <w:p w:rsidR="00A90155" w:rsidRDefault="00A90155"/>
        </w:tc>
        <w:tc>
          <w:tcPr>
            <w:tcW w:w="1419" w:type="dxa"/>
          </w:tcPr>
          <w:p w:rsidR="00A90155" w:rsidRDefault="00A90155"/>
        </w:tc>
        <w:tc>
          <w:tcPr>
            <w:tcW w:w="1419" w:type="dxa"/>
          </w:tcPr>
          <w:p w:rsidR="00A90155" w:rsidRDefault="00A90155"/>
        </w:tc>
        <w:tc>
          <w:tcPr>
            <w:tcW w:w="710" w:type="dxa"/>
          </w:tcPr>
          <w:p w:rsidR="00A90155" w:rsidRDefault="00A90155"/>
        </w:tc>
        <w:tc>
          <w:tcPr>
            <w:tcW w:w="426" w:type="dxa"/>
          </w:tcPr>
          <w:p w:rsidR="00A90155" w:rsidRDefault="00A90155"/>
        </w:tc>
        <w:tc>
          <w:tcPr>
            <w:tcW w:w="1277" w:type="dxa"/>
          </w:tcPr>
          <w:p w:rsidR="00A90155" w:rsidRDefault="00A90155"/>
        </w:tc>
        <w:tc>
          <w:tcPr>
            <w:tcW w:w="3842" w:type="dxa"/>
            <w:gridSpan w:val="2"/>
            <w:shd w:val="clear" w:color="000000" w:fill="FFFFFF"/>
            <w:tcMar>
              <w:left w:w="34" w:type="dxa"/>
              <w:right w:w="34" w:type="dxa"/>
            </w:tcMar>
          </w:tcPr>
          <w:p w:rsidR="00A90155" w:rsidRPr="00A45D1D" w:rsidRDefault="00A45D1D">
            <w:pPr>
              <w:spacing w:after="0" w:line="240" w:lineRule="auto"/>
              <w:jc w:val="center"/>
              <w:rPr>
                <w:sz w:val="24"/>
                <w:szCs w:val="24"/>
                <w:lang w:val="ru-RU"/>
              </w:rPr>
            </w:pPr>
            <w:r w:rsidRPr="00A45D1D">
              <w:rPr>
                <w:rFonts w:ascii="Times New Roman" w:hAnsi="Times New Roman" w:cs="Times New Roman"/>
                <w:color w:val="000000"/>
                <w:sz w:val="24"/>
                <w:szCs w:val="24"/>
                <w:lang w:val="ru-RU"/>
              </w:rPr>
              <w:t>Ректор, д.фил.н., профессор</w:t>
            </w:r>
          </w:p>
        </w:tc>
      </w:tr>
      <w:tr w:rsidR="00A90155" w:rsidRPr="00A45D1D">
        <w:trPr>
          <w:trHeight w:hRule="exact" w:val="138"/>
        </w:trPr>
        <w:tc>
          <w:tcPr>
            <w:tcW w:w="143" w:type="dxa"/>
          </w:tcPr>
          <w:p w:rsidR="00A90155" w:rsidRPr="00A45D1D" w:rsidRDefault="00A90155">
            <w:pPr>
              <w:rPr>
                <w:lang w:val="ru-RU"/>
              </w:rPr>
            </w:pPr>
          </w:p>
        </w:tc>
        <w:tc>
          <w:tcPr>
            <w:tcW w:w="285" w:type="dxa"/>
          </w:tcPr>
          <w:p w:rsidR="00A90155" w:rsidRPr="00A45D1D" w:rsidRDefault="00A90155">
            <w:pPr>
              <w:rPr>
                <w:lang w:val="ru-RU"/>
              </w:rPr>
            </w:pPr>
          </w:p>
        </w:tc>
        <w:tc>
          <w:tcPr>
            <w:tcW w:w="710" w:type="dxa"/>
          </w:tcPr>
          <w:p w:rsidR="00A90155" w:rsidRPr="00A45D1D" w:rsidRDefault="00A90155">
            <w:pPr>
              <w:rPr>
                <w:lang w:val="ru-RU"/>
              </w:rPr>
            </w:pPr>
          </w:p>
        </w:tc>
        <w:tc>
          <w:tcPr>
            <w:tcW w:w="1419" w:type="dxa"/>
          </w:tcPr>
          <w:p w:rsidR="00A90155" w:rsidRPr="00A45D1D" w:rsidRDefault="00A90155">
            <w:pPr>
              <w:rPr>
                <w:lang w:val="ru-RU"/>
              </w:rPr>
            </w:pPr>
          </w:p>
        </w:tc>
        <w:tc>
          <w:tcPr>
            <w:tcW w:w="1419" w:type="dxa"/>
          </w:tcPr>
          <w:p w:rsidR="00A90155" w:rsidRPr="00A45D1D" w:rsidRDefault="00A90155">
            <w:pPr>
              <w:rPr>
                <w:lang w:val="ru-RU"/>
              </w:rPr>
            </w:pPr>
          </w:p>
        </w:tc>
        <w:tc>
          <w:tcPr>
            <w:tcW w:w="710" w:type="dxa"/>
          </w:tcPr>
          <w:p w:rsidR="00A90155" w:rsidRPr="00A45D1D" w:rsidRDefault="00A90155">
            <w:pPr>
              <w:rPr>
                <w:lang w:val="ru-RU"/>
              </w:rPr>
            </w:pPr>
          </w:p>
        </w:tc>
        <w:tc>
          <w:tcPr>
            <w:tcW w:w="426" w:type="dxa"/>
          </w:tcPr>
          <w:p w:rsidR="00A90155" w:rsidRPr="00A45D1D" w:rsidRDefault="00A90155">
            <w:pPr>
              <w:rPr>
                <w:lang w:val="ru-RU"/>
              </w:rPr>
            </w:pPr>
          </w:p>
        </w:tc>
        <w:tc>
          <w:tcPr>
            <w:tcW w:w="1277" w:type="dxa"/>
          </w:tcPr>
          <w:p w:rsidR="00A90155" w:rsidRPr="00A45D1D" w:rsidRDefault="00A90155">
            <w:pPr>
              <w:rPr>
                <w:lang w:val="ru-RU"/>
              </w:rPr>
            </w:pPr>
          </w:p>
        </w:tc>
        <w:tc>
          <w:tcPr>
            <w:tcW w:w="993" w:type="dxa"/>
          </w:tcPr>
          <w:p w:rsidR="00A90155" w:rsidRPr="00A45D1D" w:rsidRDefault="00A90155">
            <w:pPr>
              <w:rPr>
                <w:lang w:val="ru-RU"/>
              </w:rPr>
            </w:pPr>
          </w:p>
        </w:tc>
        <w:tc>
          <w:tcPr>
            <w:tcW w:w="2836" w:type="dxa"/>
          </w:tcPr>
          <w:p w:rsidR="00A90155" w:rsidRPr="00A45D1D" w:rsidRDefault="00A90155">
            <w:pPr>
              <w:rPr>
                <w:lang w:val="ru-RU"/>
              </w:rPr>
            </w:pPr>
          </w:p>
        </w:tc>
      </w:tr>
      <w:tr w:rsidR="00A90155">
        <w:trPr>
          <w:trHeight w:hRule="exact" w:val="277"/>
        </w:trPr>
        <w:tc>
          <w:tcPr>
            <w:tcW w:w="143" w:type="dxa"/>
          </w:tcPr>
          <w:p w:rsidR="00A90155" w:rsidRPr="00A45D1D" w:rsidRDefault="00A90155">
            <w:pPr>
              <w:rPr>
                <w:lang w:val="ru-RU"/>
              </w:rPr>
            </w:pPr>
          </w:p>
        </w:tc>
        <w:tc>
          <w:tcPr>
            <w:tcW w:w="285" w:type="dxa"/>
          </w:tcPr>
          <w:p w:rsidR="00A90155" w:rsidRPr="00A45D1D" w:rsidRDefault="00A90155">
            <w:pPr>
              <w:rPr>
                <w:lang w:val="ru-RU"/>
              </w:rPr>
            </w:pPr>
          </w:p>
        </w:tc>
        <w:tc>
          <w:tcPr>
            <w:tcW w:w="710" w:type="dxa"/>
          </w:tcPr>
          <w:p w:rsidR="00A90155" w:rsidRPr="00A45D1D" w:rsidRDefault="00A90155">
            <w:pPr>
              <w:rPr>
                <w:lang w:val="ru-RU"/>
              </w:rPr>
            </w:pPr>
          </w:p>
        </w:tc>
        <w:tc>
          <w:tcPr>
            <w:tcW w:w="1419" w:type="dxa"/>
          </w:tcPr>
          <w:p w:rsidR="00A90155" w:rsidRPr="00A45D1D" w:rsidRDefault="00A90155">
            <w:pPr>
              <w:rPr>
                <w:lang w:val="ru-RU"/>
              </w:rPr>
            </w:pPr>
          </w:p>
        </w:tc>
        <w:tc>
          <w:tcPr>
            <w:tcW w:w="1419" w:type="dxa"/>
          </w:tcPr>
          <w:p w:rsidR="00A90155" w:rsidRPr="00A45D1D" w:rsidRDefault="00A90155">
            <w:pPr>
              <w:rPr>
                <w:lang w:val="ru-RU"/>
              </w:rPr>
            </w:pPr>
          </w:p>
        </w:tc>
        <w:tc>
          <w:tcPr>
            <w:tcW w:w="710" w:type="dxa"/>
          </w:tcPr>
          <w:p w:rsidR="00A90155" w:rsidRPr="00A45D1D" w:rsidRDefault="00A90155">
            <w:pPr>
              <w:rPr>
                <w:lang w:val="ru-RU"/>
              </w:rPr>
            </w:pPr>
          </w:p>
        </w:tc>
        <w:tc>
          <w:tcPr>
            <w:tcW w:w="426" w:type="dxa"/>
          </w:tcPr>
          <w:p w:rsidR="00A90155" w:rsidRPr="00A45D1D" w:rsidRDefault="00A90155">
            <w:pPr>
              <w:rPr>
                <w:lang w:val="ru-RU"/>
              </w:rPr>
            </w:pPr>
          </w:p>
        </w:tc>
        <w:tc>
          <w:tcPr>
            <w:tcW w:w="1277" w:type="dxa"/>
          </w:tcPr>
          <w:p w:rsidR="00A90155" w:rsidRPr="00A45D1D" w:rsidRDefault="00A90155">
            <w:pPr>
              <w:rPr>
                <w:lang w:val="ru-RU"/>
              </w:rPr>
            </w:pPr>
          </w:p>
        </w:tc>
        <w:tc>
          <w:tcPr>
            <w:tcW w:w="3842" w:type="dxa"/>
            <w:gridSpan w:val="2"/>
            <w:shd w:val="clear" w:color="000000" w:fill="FFFFFF"/>
            <w:tcMar>
              <w:left w:w="34" w:type="dxa"/>
              <w:right w:w="34" w:type="dxa"/>
            </w:tcMar>
          </w:tcPr>
          <w:p w:rsidR="00A90155" w:rsidRDefault="00A45D1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90155">
        <w:trPr>
          <w:trHeight w:hRule="exact" w:val="138"/>
        </w:trPr>
        <w:tc>
          <w:tcPr>
            <w:tcW w:w="143" w:type="dxa"/>
          </w:tcPr>
          <w:p w:rsidR="00A90155" w:rsidRDefault="00A90155"/>
        </w:tc>
        <w:tc>
          <w:tcPr>
            <w:tcW w:w="285" w:type="dxa"/>
          </w:tcPr>
          <w:p w:rsidR="00A90155" w:rsidRDefault="00A90155"/>
        </w:tc>
        <w:tc>
          <w:tcPr>
            <w:tcW w:w="710" w:type="dxa"/>
          </w:tcPr>
          <w:p w:rsidR="00A90155" w:rsidRDefault="00A90155"/>
        </w:tc>
        <w:tc>
          <w:tcPr>
            <w:tcW w:w="1419" w:type="dxa"/>
          </w:tcPr>
          <w:p w:rsidR="00A90155" w:rsidRDefault="00A90155"/>
        </w:tc>
        <w:tc>
          <w:tcPr>
            <w:tcW w:w="1419" w:type="dxa"/>
          </w:tcPr>
          <w:p w:rsidR="00A90155" w:rsidRDefault="00A90155"/>
        </w:tc>
        <w:tc>
          <w:tcPr>
            <w:tcW w:w="710" w:type="dxa"/>
          </w:tcPr>
          <w:p w:rsidR="00A90155" w:rsidRDefault="00A90155"/>
        </w:tc>
        <w:tc>
          <w:tcPr>
            <w:tcW w:w="426" w:type="dxa"/>
          </w:tcPr>
          <w:p w:rsidR="00A90155" w:rsidRDefault="00A90155"/>
        </w:tc>
        <w:tc>
          <w:tcPr>
            <w:tcW w:w="1277" w:type="dxa"/>
          </w:tcPr>
          <w:p w:rsidR="00A90155" w:rsidRDefault="00A90155"/>
        </w:tc>
        <w:tc>
          <w:tcPr>
            <w:tcW w:w="993" w:type="dxa"/>
          </w:tcPr>
          <w:p w:rsidR="00A90155" w:rsidRDefault="00A90155"/>
        </w:tc>
        <w:tc>
          <w:tcPr>
            <w:tcW w:w="2836" w:type="dxa"/>
          </w:tcPr>
          <w:p w:rsidR="00A90155" w:rsidRDefault="00A90155"/>
        </w:tc>
      </w:tr>
      <w:tr w:rsidR="00A90155">
        <w:trPr>
          <w:trHeight w:hRule="exact" w:val="277"/>
        </w:trPr>
        <w:tc>
          <w:tcPr>
            <w:tcW w:w="143" w:type="dxa"/>
          </w:tcPr>
          <w:p w:rsidR="00A90155" w:rsidRDefault="00A90155"/>
        </w:tc>
        <w:tc>
          <w:tcPr>
            <w:tcW w:w="285" w:type="dxa"/>
          </w:tcPr>
          <w:p w:rsidR="00A90155" w:rsidRDefault="00A90155"/>
        </w:tc>
        <w:tc>
          <w:tcPr>
            <w:tcW w:w="710" w:type="dxa"/>
          </w:tcPr>
          <w:p w:rsidR="00A90155" w:rsidRDefault="00A90155"/>
        </w:tc>
        <w:tc>
          <w:tcPr>
            <w:tcW w:w="1419" w:type="dxa"/>
          </w:tcPr>
          <w:p w:rsidR="00A90155" w:rsidRDefault="00A90155"/>
        </w:tc>
        <w:tc>
          <w:tcPr>
            <w:tcW w:w="1419" w:type="dxa"/>
          </w:tcPr>
          <w:p w:rsidR="00A90155" w:rsidRDefault="00A90155"/>
        </w:tc>
        <w:tc>
          <w:tcPr>
            <w:tcW w:w="710" w:type="dxa"/>
          </w:tcPr>
          <w:p w:rsidR="00A90155" w:rsidRDefault="00A90155"/>
        </w:tc>
        <w:tc>
          <w:tcPr>
            <w:tcW w:w="426" w:type="dxa"/>
          </w:tcPr>
          <w:p w:rsidR="00A90155" w:rsidRDefault="00A90155"/>
        </w:tc>
        <w:tc>
          <w:tcPr>
            <w:tcW w:w="1277" w:type="dxa"/>
          </w:tcPr>
          <w:p w:rsidR="00A90155" w:rsidRDefault="00A90155"/>
        </w:tc>
        <w:tc>
          <w:tcPr>
            <w:tcW w:w="3842" w:type="dxa"/>
            <w:gridSpan w:val="2"/>
            <w:shd w:val="clear" w:color="000000" w:fill="FFFFFF"/>
            <w:tcMar>
              <w:left w:w="34" w:type="dxa"/>
              <w:right w:w="34" w:type="dxa"/>
            </w:tcMar>
          </w:tcPr>
          <w:p w:rsidR="00A90155" w:rsidRDefault="00A45D1D">
            <w:pPr>
              <w:spacing w:after="0" w:line="240" w:lineRule="auto"/>
              <w:jc w:val="right"/>
              <w:rPr>
                <w:sz w:val="24"/>
                <w:szCs w:val="24"/>
              </w:rPr>
            </w:pPr>
            <w:r>
              <w:rPr>
                <w:rFonts w:ascii="Times New Roman" w:hAnsi="Times New Roman" w:cs="Times New Roman"/>
                <w:color w:val="000000"/>
                <w:sz w:val="24"/>
                <w:szCs w:val="24"/>
              </w:rPr>
              <w:t>30.08.2021 г.</w:t>
            </w:r>
          </w:p>
        </w:tc>
      </w:tr>
      <w:tr w:rsidR="00A90155">
        <w:trPr>
          <w:trHeight w:hRule="exact" w:val="277"/>
        </w:trPr>
        <w:tc>
          <w:tcPr>
            <w:tcW w:w="143" w:type="dxa"/>
          </w:tcPr>
          <w:p w:rsidR="00A90155" w:rsidRDefault="00A90155"/>
        </w:tc>
        <w:tc>
          <w:tcPr>
            <w:tcW w:w="285" w:type="dxa"/>
          </w:tcPr>
          <w:p w:rsidR="00A90155" w:rsidRDefault="00A90155"/>
        </w:tc>
        <w:tc>
          <w:tcPr>
            <w:tcW w:w="710" w:type="dxa"/>
          </w:tcPr>
          <w:p w:rsidR="00A90155" w:rsidRDefault="00A90155"/>
        </w:tc>
        <w:tc>
          <w:tcPr>
            <w:tcW w:w="1419" w:type="dxa"/>
          </w:tcPr>
          <w:p w:rsidR="00A90155" w:rsidRDefault="00A90155"/>
        </w:tc>
        <w:tc>
          <w:tcPr>
            <w:tcW w:w="1419" w:type="dxa"/>
          </w:tcPr>
          <w:p w:rsidR="00A90155" w:rsidRDefault="00A90155"/>
        </w:tc>
        <w:tc>
          <w:tcPr>
            <w:tcW w:w="710" w:type="dxa"/>
          </w:tcPr>
          <w:p w:rsidR="00A90155" w:rsidRDefault="00A90155"/>
        </w:tc>
        <w:tc>
          <w:tcPr>
            <w:tcW w:w="426" w:type="dxa"/>
          </w:tcPr>
          <w:p w:rsidR="00A90155" w:rsidRDefault="00A90155"/>
        </w:tc>
        <w:tc>
          <w:tcPr>
            <w:tcW w:w="1277" w:type="dxa"/>
          </w:tcPr>
          <w:p w:rsidR="00A90155" w:rsidRDefault="00A90155"/>
        </w:tc>
        <w:tc>
          <w:tcPr>
            <w:tcW w:w="993" w:type="dxa"/>
          </w:tcPr>
          <w:p w:rsidR="00A90155" w:rsidRDefault="00A90155"/>
        </w:tc>
        <w:tc>
          <w:tcPr>
            <w:tcW w:w="2836" w:type="dxa"/>
          </w:tcPr>
          <w:p w:rsidR="00A90155" w:rsidRDefault="00A90155"/>
        </w:tc>
      </w:tr>
      <w:tr w:rsidR="00A90155">
        <w:trPr>
          <w:trHeight w:hRule="exact" w:val="416"/>
        </w:trPr>
        <w:tc>
          <w:tcPr>
            <w:tcW w:w="10221" w:type="dxa"/>
            <w:gridSpan w:val="10"/>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90155">
        <w:trPr>
          <w:trHeight w:hRule="exact" w:val="1496"/>
        </w:trPr>
        <w:tc>
          <w:tcPr>
            <w:tcW w:w="143" w:type="dxa"/>
          </w:tcPr>
          <w:p w:rsidR="00A90155" w:rsidRDefault="00A90155"/>
        </w:tc>
        <w:tc>
          <w:tcPr>
            <w:tcW w:w="285" w:type="dxa"/>
          </w:tcPr>
          <w:p w:rsidR="00A90155" w:rsidRDefault="00A90155"/>
        </w:tc>
        <w:tc>
          <w:tcPr>
            <w:tcW w:w="710" w:type="dxa"/>
          </w:tcPr>
          <w:p w:rsidR="00A90155" w:rsidRDefault="00A90155"/>
        </w:tc>
        <w:tc>
          <w:tcPr>
            <w:tcW w:w="1419" w:type="dxa"/>
          </w:tcPr>
          <w:p w:rsidR="00A90155" w:rsidRDefault="00A90155"/>
        </w:tc>
        <w:tc>
          <w:tcPr>
            <w:tcW w:w="4834" w:type="dxa"/>
            <w:gridSpan w:val="5"/>
            <w:shd w:val="clear" w:color="000000" w:fill="FFFFFF"/>
            <w:tcMar>
              <w:left w:w="34" w:type="dxa"/>
              <w:right w:w="34" w:type="dxa"/>
            </w:tcMar>
          </w:tcPr>
          <w:p w:rsidR="00A90155" w:rsidRPr="00A45D1D" w:rsidRDefault="00A45D1D">
            <w:pPr>
              <w:spacing w:after="0" w:line="240" w:lineRule="auto"/>
              <w:jc w:val="center"/>
              <w:rPr>
                <w:sz w:val="32"/>
                <w:szCs w:val="32"/>
                <w:lang w:val="ru-RU"/>
              </w:rPr>
            </w:pPr>
            <w:r w:rsidRPr="00A45D1D">
              <w:rPr>
                <w:rFonts w:ascii="Times New Roman" w:hAnsi="Times New Roman" w:cs="Times New Roman"/>
                <w:color w:val="000000"/>
                <w:sz w:val="32"/>
                <w:szCs w:val="32"/>
                <w:lang w:val="ru-RU"/>
              </w:rPr>
              <w:t>Законодательство Российской Федерации в сфере защиты прав потребителей</w:t>
            </w:r>
          </w:p>
          <w:p w:rsidR="00A90155" w:rsidRDefault="00A45D1D">
            <w:pPr>
              <w:spacing w:after="0" w:line="240" w:lineRule="auto"/>
              <w:jc w:val="center"/>
              <w:rPr>
                <w:sz w:val="32"/>
                <w:szCs w:val="32"/>
              </w:rPr>
            </w:pPr>
            <w:r>
              <w:rPr>
                <w:rFonts w:ascii="Times New Roman" w:hAnsi="Times New Roman" w:cs="Times New Roman"/>
                <w:color w:val="000000"/>
                <w:sz w:val="32"/>
                <w:szCs w:val="32"/>
              </w:rPr>
              <w:t>К.М.01.02</w:t>
            </w:r>
          </w:p>
        </w:tc>
        <w:tc>
          <w:tcPr>
            <w:tcW w:w="2836" w:type="dxa"/>
          </w:tcPr>
          <w:p w:rsidR="00A90155" w:rsidRDefault="00A90155"/>
        </w:tc>
      </w:tr>
      <w:tr w:rsidR="00A90155">
        <w:trPr>
          <w:trHeight w:hRule="exact" w:val="277"/>
        </w:trPr>
        <w:tc>
          <w:tcPr>
            <w:tcW w:w="10221" w:type="dxa"/>
            <w:gridSpan w:val="10"/>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90155" w:rsidRPr="00A45D1D">
        <w:trPr>
          <w:trHeight w:hRule="exact" w:val="1389"/>
        </w:trPr>
        <w:tc>
          <w:tcPr>
            <w:tcW w:w="143" w:type="dxa"/>
          </w:tcPr>
          <w:p w:rsidR="00A90155" w:rsidRDefault="00A90155"/>
        </w:tc>
        <w:tc>
          <w:tcPr>
            <w:tcW w:w="285" w:type="dxa"/>
          </w:tcPr>
          <w:p w:rsidR="00A90155" w:rsidRDefault="00A90155"/>
        </w:tc>
        <w:tc>
          <w:tcPr>
            <w:tcW w:w="9795" w:type="dxa"/>
            <w:gridSpan w:val="8"/>
            <w:shd w:val="clear" w:color="000000" w:fill="FFFFFF"/>
            <w:tcMar>
              <w:left w:w="34" w:type="dxa"/>
              <w:right w:w="34" w:type="dxa"/>
            </w:tcMar>
          </w:tcPr>
          <w:p w:rsidR="00A90155" w:rsidRPr="00A45D1D" w:rsidRDefault="00A45D1D">
            <w:pPr>
              <w:spacing w:after="0" w:line="240" w:lineRule="auto"/>
              <w:jc w:val="center"/>
              <w:rPr>
                <w:sz w:val="24"/>
                <w:szCs w:val="24"/>
                <w:lang w:val="ru-RU"/>
              </w:rPr>
            </w:pPr>
            <w:r w:rsidRPr="00A45D1D">
              <w:rPr>
                <w:rFonts w:ascii="Times New Roman" w:hAnsi="Times New Roman" w:cs="Times New Roman"/>
                <w:color w:val="000000"/>
                <w:sz w:val="24"/>
                <w:szCs w:val="24"/>
                <w:lang w:val="ru-RU"/>
              </w:rPr>
              <w:t>Направление подготовки: 38.03.01 Экономика (высшее образование - бакалавриат)</w:t>
            </w:r>
          </w:p>
          <w:p w:rsidR="00A90155" w:rsidRPr="00A45D1D" w:rsidRDefault="00A45D1D">
            <w:pPr>
              <w:spacing w:after="0" w:line="240" w:lineRule="auto"/>
              <w:jc w:val="center"/>
              <w:rPr>
                <w:sz w:val="24"/>
                <w:szCs w:val="24"/>
                <w:lang w:val="ru-RU"/>
              </w:rPr>
            </w:pPr>
            <w:r w:rsidRPr="00A45D1D">
              <w:rPr>
                <w:rFonts w:ascii="Times New Roman" w:hAnsi="Times New Roman" w:cs="Times New Roman"/>
                <w:color w:val="000000"/>
                <w:sz w:val="24"/>
                <w:szCs w:val="24"/>
                <w:lang w:val="ru-RU"/>
              </w:rPr>
              <w:t>Направленность (профиль) программы: «Управление рисками и страховая деятельность»</w:t>
            </w:r>
          </w:p>
          <w:p w:rsidR="00A90155" w:rsidRPr="00A45D1D" w:rsidRDefault="00A45D1D">
            <w:pPr>
              <w:spacing w:after="0" w:line="240" w:lineRule="auto"/>
              <w:jc w:val="center"/>
              <w:rPr>
                <w:sz w:val="24"/>
                <w:szCs w:val="24"/>
                <w:lang w:val="ru-RU"/>
              </w:rPr>
            </w:pPr>
            <w:r w:rsidRPr="00A45D1D">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A90155" w:rsidRPr="00A45D1D">
        <w:trPr>
          <w:trHeight w:hRule="exact" w:val="138"/>
        </w:trPr>
        <w:tc>
          <w:tcPr>
            <w:tcW w:w="143" w:type="dxa"/>
          </w:tcPr>
          <w:p w:rsidR="00A90155" w:rsidRPr="00A45D1D" w:rsidRDefault="00A90155">
            <w:pPr>
              <w:rPr>
                <w:lang w:val="ru-RU"/>
              </w:rPr>
            </w:pPr>
          </w:p>
        </w:tc>
        <w:tc>
          <w:tcPr>
            <w:tcW w:w="285" w:type="dxa"/>
          </w:tcPr>
          <w:p w:rsidR="00A90155" w:rsidRPr="00A45D1D" w:rsidRDefault="00A90155">
            <w:pPr>
              <w:rPr>
                <w:lang w:val="ru-RU"/>
              </w:rPr>
            </w:pPr>
          </w:p>
        </w:tc>
        <w:tc>
          <w:tcPr>
            <w:tcW w:w="710" w:type="dxa"/>
          </w:tcPr>
          <w:p w:rsidR="00A90155" w:rsidRPr="00A45D1D" w:rsidRDefault="00A90155">
            <w:pPr>
              <w:rPr>
                <w:lang w:val="ru-RU"/>
              </w:rPr>
            </w:pPr>
          </w:p>
        </w:tc>
        <w:tc>
          <w:tcPr>
            <w:tcW w:w="1419" w:type="dxa"/>
          </w:tcPr>
          <w:p w:rsidR="00A90155" w:rsidRPr="00A45D1D" w:rsidRDefault="00A90155">
            <w:pPr>
              <w:rPr>
                <w:lang w:val="ru-RU"/>
              </w:rPr>
            </w:pPr>
          </w:p>
        </w:tc>
        <w:tc>
          <w:tcPr>
            <w:tcW w:w="1419" w:type="dxa"/>
          </w:tcPr>
          <w:p w:rsidR="00A90155" w:rsidRPr="00A45D1D" w:rsidRDefault="00A90155">
            <w:pPr>
              <w:rPr>
                <w:lang w:val="ru-RU"/>
              </w:rPr>
            </w:pPr>
          </w:p>
        </w:tc>
        <w:tc>
          <w:tcPr>
            <w:tcW w:w="710" w:type="dxa"/>
          </w:tcPr>
          <w:p w:rsidR="00A90155" w:rsidRPr="00A45D1D" w:rsidRDefault="00A90155">
            <w:pPr>
              <w:rPr>
                <w:lang w:val="ru-RU"/>
              </w:rPr>
            </w:pPr>
          </w:p>
        </w:tc>
        <w:tc>
          <w:tcPr>
            <w:tcW w:w="426" w:type="dxa"/>
          </w:tcPr>
          <w:p w:rsidR="00A90155" w:rsidRPr="00A45D1D" w:rsidRDefault="00A90155">
            <w:pPr>
              <w:rPr>
                <w:lang w:val="ru-RU"/>
              </w:rPr>
            </w:pPr>
          </w:p>
        </w:tc>
        <w:tc>
          <w:tcPr>
            <w:tcW w:w="1277" w:type="dxa"/>
          </w:tcPr>
          <w:p w:rsidR="00A90155" w:rsidRPr="00A45D1D" w:rsidRDefault="00A90155">
            <w:pPr>
              <w:rPr>
                <w:lang w:val="ru-RU"/>
              </w:rPr>
            </w:pPr>
          </w:p>
        </w:tc>
        <w:tc>
          <w:tcPr>
            <w:tcW w:w="993" w:type="dxa"/>
          </w:tcPr>
          <w:p w:rsidR="00A90155" w:rsidRPr="00A45D1D" w:rsidRDefault="00A90155">
            <w:pPr>
              <w:rPr>
                <w:lang w:val="ru-RU"/>
              </w:rPr>
            </w:pPr>
          </w:p>
        </w:tc>
        <w:tc>
          <w:tcPr>
            <w:tcW w:w="2836" w:type="dxa"/>
          </w:tcPr>
          <w:p w:rsidR="00A90155" w:rsidRPr="00A45D1D" w:rsidRDefault="00A90155">
            <w:pPr>
              <w:rPr>
                <w:lang w:val="ru-RU"/>
              </w:rPr>
            </w:pPr>
          </w:p>
        </w:tc>
      </w:tr>
      <w:tr w:rsidR="00A90155" w:rsidRPr="00A45D1D">
        <w:trPr>
          <w:trHeight w:hRule="exact" w:val="833"/>
        </w:trPr>
        <w:tc>
          <w:tcPr>
            <w:tcW w:w="10221" w:type="dxa"/>
            <w:gridSpan w:val="10"/>
            <w:shd w:val="clear" w:color="000000" w:fill="FFFFFF"/>
            <w:tcMar>
              <w:left w:w="34" w:type="dxa"/>
              <w:right w:w="34" w:type="dxa"/>
            </w:tcMar>
          </w:tcPr>
          <w:p w:rsidR="00A90155" w:rsidRPr="00A45D1D" w:rsidRDefault="00A45D1D">
            <w:pPr>
              <w:spacing w:after="0" w:line="240" w:lineRule="auto"/>
              <w:jc w:val="center"/>
              <w:rPr>
                <w:sz w:val="24"/>
                <w:szCs w:val="24"/>
                <w:lang w:val="ru-RU"/>
              </w:rPr>
            </w:pPr>
            <w:r w:rsidRPr="00A45D1D">
              <w:rPr>
                <w:rFonts w:ascii="Times New Roman" w:hAnsi="Times New Roman" w:cs="Times New Roman"/>
                <w:color w:val="000000"/>
                <w:sz w:val="24"/>
                <w:szCs w:val="24"/>
                <w:lang w:val="ru-RU"/>
              </w:rPr>
              <w:t>Области профессиональной деятельности. 08.ФИНАНСЫ И ЭКОНОМИКА.</w:t>
            </w:r>
          </w:p>
        </w:tc>
      </w:tr>
      <w:tr w:rsidR="00A90155" w:rsidRPr="00A45D1D">
        <w:trPr>
          <w:trHeight w:hRule="exact" w:val="416"/>
        </w:trPr>
        <w:tc>
          <w:tcPr>
            <w:tcW w:w="143" w:type="dxa"/>
          </w:tcPr>
          <w:p w:rsidR="00A90155" w:rsidRPr="00A45D1D" w:rsidRDefault="00A90155">
            <w:pPr>
              <w:rPr>
                <w:lang w:val="ru-RU"/>
              </w:rPr>
            </w:pPr>
          </w:p>
        </w:tc>
        <w:tc>
          <w:tcPr>
            <w:tcW w:w="285" w:type="dxa"/>
          </w:tcPr>
          <w:p w:rsidR="00A90155" w:rsidRPr="00A45D1D" w:rsidRDefault="00A90155">
            <w:pPr>
              <w:rPr>
                <w:lang w:val="ru-RU"/>
              </w:rPr>
            </w:pPr>
          </w:p>
        </w:tc>
        <w:tc>
          <w:tcPr>
            <w:tcW w:w="710" w:type="dxa"/>
          </w:tcPr>
          <w:p w:rsidR="00A90155" w:rsidRPr="00A45D1D" w:rsidRDefault="00A90155">
            <w:pPr>
              <w:rPr>
                <w:lang w:val="ru-RU"/>
              </w:rPr>
            </w:pPr>
          </w:p>
        </w:tc>
        <w:tc>
          <w:tcPr>
            <w:tcW w:w="1419" w:type="dxa"/>
          </w:tcPr>
          <w:p w:rsidR="00A90155" w:rsidRPr="00A45D1D" w:rsidRDefault="00A90155">
            <w:pPr>
              <w:rPr>
                <w:lang w:val="ru-RU"/>
              </w:rPr>
            </w:pPr>
          </w:p>
        </w:tc>
        <w:tc>
          <w:tcPr>
            <w:tcW w:w="1419" w:type="dxa"/>
          </w:tcPr>
          <w:p w:rsidR="00A90155" w:rsidRPr="00A45D1D" w:rsidRDefault="00A90155">
            <w:pPr>
              <w:rPr>
                <w:lang w:val="ru-RU"/>
              </w:rPr>
            </w:pPr>
          </w:p>
        </w:tc>
        <w:tc>
          <w:tcPr>
            <w:tcW w:w="710" w:type="dxa"/>
          </w:tcPr>
          <w:p w:rsidR="00A90155" w:rsidRPr="00A45D1D" w:rsidRDefault="00A90155">
            <w:pPr>
              <w:rPr>
                <w:lang w:val="ru-RU"/>
              </w:rPr>
            </w:pPr>
          </w:p>
        </w:tc>
        <w:tc>
          <w:tcPr>
            <w:tcW w:w="426" w:type="dxa"/>
          </w:tcPr>
          <w:p w:rsidR="00A90155" w:rsidRPr="00A45D1D" w:rsidRDefault="00A90155">
            <w:pPr>
              <w:rPr>
                <w:lang w:val="ru-RU"/>
              </w:rPr>
            </w:pPr>
          </w:p>
        </w:tc>
        <w:tc>
          <w:tcPr>
            <w:tcW w:w="1277" w:type="dxa"/>
          </w:tcPr>
          <w:p w:rsidR="00A90155" w:rsidRPr="00A45D1D" w:rsidRDefault="00A90155">
            <w:pPr>
              <w:rPr>
                <w:lang w:val="ru-RU"/>
              </w:rPr>
            </w:pPr>
          </w:p>
        </w:tc>
        <w:tc>
          <w:tcPr>
            <w:tcW w:w="993" w:type="dxa"/>
          </w:tcPr>
          <w:p w:rsidR="00A90155" w:rsidRPr="00A45D1D" w:rsidRDefault="00A90155">
            <w:pPr>
              <w:rPr>
                <w:lang w:val="ru-RU"/>
              </w:rPr>
            </w:pPr>
          </w:p>
        </w:tc>
        <w:tc>
          <w:tcPr>
            <w:tcW w:w="2836" w:type="dxa"/>
          </w:tcPr>
          <w:p w:rsidR="00A90155" w:rsidRPr="00A45D1D" w:rsidRDefault="00A90155">
            <w:pPr>
              <w:rPr>
                <w:lang w:val="ru-RU"/>
              </w:rPr>
            </w:pPr>
          </w:p>
        </w:tc>
      </w:tr>
      <w:tr w:rsidR="00A90155">
        <w:trPr>
          <w:trHeight w:hRule="exact" w:val="277"/>
        </w:trPr>
        <w:tc>
          <w:tcPr>
            <w:tcW w:w="3984" w:type="dxa"/>
            <w:gridSpan w:val="5"/>
            <w:shd w:val="clear" w:color="000000" w:fill="FFFFFF"/>
            <w:tcMar>
              <w:left w:w="34" w:type="dxa"/>
              <w:right w:w="34" w:type="dxa"/>
            </w:tcMar>
          </w:tcPr>
          <w:p w:rsidR="00A90155" w:rsidRDefault="00A45D1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90155" w:rsidRDefault="00A90155"/>
        </w:tc>
        <w:tc>
          <w:tcPr>
            <w:tcW w:w="426" w:type="dxa"/>
          </w:tcPr>
          <w:p w:rsidR="00A90155" w:rsidRDefault="00A90155"/>
        </w:tc>
        <w:tc>
          <w:tcPr>
            <w:tcW w:w="1277" w:type="dxa"/>
          </w:tcPr>
          <w:p w:rsidR="00A90155" w:rsidRDefault="00A90155"/>
        </w:tc>
        <w:tc>
          <w:tcPr>
            <w:tcW w:w="993" w:type="dxa"/>
          </w:tcPr>
          <w:p w:rsidR="00A90155" w:rsidRDefault="00A90155"/>
        </w:tc>
        <w:tc>
          <w:tcPr>
            <w:tcW w:w="2836" w:type="dxa"/>
          </w:tcPr>
          <w:p w:rsidR="00A90155" w:rsidRDefault="00A90155"/>
        </w:tc>
      </w:tr>
      <w:tr w:rsidR="00A90155">
        <w:trPr>
          <w:trHeight w:hRule="exact" w:val="155"/>
        </w:trPr>
        <w:tc>
          <w:tcPr>
            <w:tcW w:w="143" w:type="dxa"/>
          </w:tcPr>
          <w:p w:rsidR="00A90155" w:rsidRDefault="00A90155"/>
        </w:tc>
        <w:tc>
          <w:tcPr>
            <w:tcW w:w="285" w:type="dxa"/>
          </w:tcPr>
          <w:p w:rsidR="00A90155" w:rsidRDefault="00A90155"/>
        </w:tc>
        <w:tc>
          <w:tcPr>
            <w:tcW w:w="710" w:type="dxa"/>
          </w:tcPr>
          <w:p w:rsidR="00A90155" w:rsidRDefault="00A90155"/>
        </w:tc>
        <w:tc>
          <w:tcPr>
            <w:tcW w:w="1419" w:type="dxa"/>
          </w:tcPr>
          <w:p w:rsidR="00A90155" w:rsidRDefault="00A90155"/>
        </w:tc>
        <w:tc>
          <w:tcPr>
            <w:tcW w:w="1419" w:type="dxa"/>
          </w:tcPr>
          <w:p w:rsidR="00A90155" w:rsidRDefault="00A90155"/>
        </w:tc>
        <w:tc>
          <w:tcPr>
            <w:tcW w:w="710" w:type="dxa"/>
          </w:tcPr>
          <w:p w:rsidR="00A90155" w:rsidRDefault="00A90155"/>
        </w:tc>
        <w:tc>
          <w:tcPr>
            <w:tcW w:w="426" w:type="dxa"/>
          </w:tcPr>
          <w:p w:rsidR="00A90155" w:rsidRDefault="00A90155"/>
        </w:tc>
        <w:tc>
          <w:tcPr>
            <w:tcW w:w="1277" w:type="dxa"/>
          </w:tcPr>
          <w:p w:rsidR="00A90155" w:rsidRDefault="00A90155"/>
        </w:tc>
        <w:tc>
          <w:tcPr>
            <w:tcW w:w="993" w:type="dxa"/>
          </w:tcPr>
          <w:p w:rsidR="00A90155" w:rsidRDefault="00A90155"/>
        </w:tc>
        <w:tc>
          <w:tcPr>
            <w:tcW w:w="2836" w:type="dxa"/>
          </w:tcPr>
          <w:p w:rsidR="00A90155" w:rsidRDefault="00A90155"/>
        </w:tc>
      </w:tr>
      <w:tr w:rsidR="00A9015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rPr>
                <w:sz w:val="24"/>
                <w:szCs w:val="24"/>
              </w:rPr>
            </w:pPr>
            <w:r>
              <w:rPr>
                <w:rFonts w:ascii="Times New Roman" w:hAnsi="Times New Roman" w:cs="Times New Roman"/>
                <w:color w:val="000000"/>
                <w:sz w:val="24"/>
                <w:szCs w:val="24"/>
              </w:rPr>
              <w:t>ФИНАНСЫ И ЭКОНОМИКА</w:t>
            </w:r>
          </w:p>
        </w:tc>
      </w:tr>
      <w:tr w:rsidR="00A9015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A9015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A90155">
        <w:trPr>
          <w:trHeight w:hRule="exact" w:val="124"/>
        </w:trPr>
        <w:tc>
          <w:tcPr>
            <w:tcW w:w="143" w:type="dxa"/>
          </w:tcPr>
          <w:p w:rsidR="00A90155" w:rsidRDefault="00A90155"/>
        </w:tc>
        <w:tc>
          <w:tcPr>
            <w:tcW w:w="285" w:type="dxa"/>
          </w:tcPr>
          <w:p w:rsidR="00A90155" w:rsidRDefault="00A90155"/>
        </w:tc>
        <w:tc>
          <w:tcPr>
            <w:tcW w:w="710" w:type="dxa"/>
          </w:tcPr>
          <w:p w:rsidR="00A90155" w:rsidRDefault="00A90155"/>
        </w:tc>
        <w:tc>
          <w:tcPr>
            <w:tcW w:w="1419" w:type="dxa"/>
          </w:tcPr>
          <w:p w:rsidR="00A90155" w:rsidRDefault="00A90155"/>
        </w:tc>
        <w:tc>
          <w:tcPr>
            <w:tcW w:w="1419" w:type="dxa"/>
          </w:tcPr>
          <w:p w:rsidR="00A90155" w:rsidRDefault="00A90155"/>
        </w:tc>
        <w:tc>
          <w:tcPr>
            <w:tcW w:w="710" w:type="dxa"/>
          </w:tcPr>
          <w:p w:rsidR="00A90155" w:rsidRDefault="00A90155"/>
        </w:tc>
        <w:tc>
          <w:tcPr>
            <w:tcW w:w="426" w:type="dxa"/>
          </w:tcPr>
          <w:p w:rsidR="00A90155" w:rsidRDefault="00A90155"/>
        </w:tc>
        <w:tc>
          <w:tcPr>
            <w:tcW w:w="1277" w:type="dxa"/>
          </w:tcPr>
          <w:p w:rsidR="00A90155" w:rsidRDefault="00A90155"/>
        </w:tc>
        <w:tc>
          <w:tcPr>
            <w:tcW w:w="993" w:type="dxa"/>
          </w:tcPr>
          <w:p w:rsidR="00A90155" w:rsidRDefault="00A90155"/>
        </w:tc>
        <w:tc>
          <w:tcPr>
            <w:tcW w:w="2836" w:type="dxa"/>
          </w:tcPr>
          <w:p w:rsidR="00A90155" w:rsidRDefault="00A90155"/>
        </w:tc>
      </w:tr>
      <w:tr w:rsidR="00A90155" w:rsidRPr="00A45D1D">
        <w:trPr>
          <w:trHeight w:hRule="exact" w:val="277"/>
        </w:trPr>
        <w:tc>
          <w:tcPr>
            <w:tcW w:w="5118" w:type="dxa"/>
            <w:gridSpan w:val="7"/>
            <w:shd w:val="clear" w:color="000000" w:fill="FFFFFF"/>
            <w:tcMar>
              <w:left w:w="34" w:type="dxa"/>
              <w:right w:w="34" w:type="dxa"/>
            </w:tcMar>
          </w:tcPr>
          <w:p w:rsidR="00A90155" w:rsidRDefault="00A45D1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аналитический, организационно- управленческий, финансовый, расчетно- экономический</w:t>
            </w:r>
          </w:p>
        </w:tc>
      </w:tr>
      <w:tr w:rsidR="00A90155" w:rsidRPr="00A45D1D">
        <w:trPr>
          <w:trHeight w:hRule="exact" w:val="577"/>
        </w:trPr>
        <w:tc>
          <w:tcPr>
            <w:tcW w:w="143" w:type="dxa"/>
          </w:tcPr>
          <w:p w:rsidR="00A90155" w:rsidRPr="00A45D1D" w:rsidRDefault="00A90155">
            <w:pPr>
              <w:rPr>
                <w:lang w:val="ru-RU"/>
              </w:rPr>
            </w:pPr>
          </w:p>
        </w:tc>
        <w:tc>
          <w:tcPr>
            <w:tcW w:w="285" w:type="dxa"/>
          </w:tcPr>
          <w:p w:rsidR="00A90155" w:rsidRPr="00A45D1D" w:rsidRDefault="00A90155">
            <w:pPr>
              <w:rPr>
                <w:lang w:val="ru-RU"/>
              </w:rPr>
            </w:pPr>
          </w:p>
        </w:tc>
        <w:tc>
          <w:tcPr>
            <w:tcW w:w="710" w:type="dxa"/>
          </w:tcPr>
          <w:p w:rsidR="00A90155" w:rsidRPr="00A45D1D" w:rsidRDefault="00A90155">
            <w:pPr>
              <w:rPr>
                <w:lang w:val="ru-RU"/>
              </w:rPr>
            </w:pPr>
          </w:p>
        </w:tc>
        <w:tc>
          <w:tcPr>
            <w:tcW w:w="1419" w:type="dxa"/>
          </w:tcPr>
          <w:p w:rsidR="00A90155" w:rsidRPr="00A45D1D" w:rsidRDefault="00A90155">
            <w:pPr>
              <w:rPr>
                <w:lang w:val="ru-RU"/>
              </w:rPr>
            </w:pPr>
          </w:p>
        </w:tc>
        <w:tc>
          <w:tcPr>
            <w:tcW w:w="1419" w:type="dxa"/>
          </w:tcPr>
          <w:p w:rsidR="00A90155" w:rsidRPr="00A45D1D" w:rsidRDefault="00A90155">
            <w:pPr>
              <w:rPr>
                <w:lang w:val="ru-RU"/>
              </w:rPr>
            </w:pPr>
          </w:p>
        </w:tc>
        <w:tc>
          <w:tcPr>
            <w:tcW w:w="710" w:type="dxa"/>
          </w:tcPr>
          <w:p w:rsidR="00A90155" w:rsidRPr="00A45D1D" w:rsidRDefault="00A90155">
            <w:pPr>
              <w:rPr>
                <w:lang w:val="ru-RU"/>
              </w:rPr>
            </w:pPr>
          </w:p>
        </w:tc>
        <w:tc>
          <w:tcPr>
            <w:tcW w:w="426" w:type="dxa"/>
          </w:tcPr>
          <w:p w:rsidR="00A90155" w:rsidRPr="00A45D1D" w:rsidRDefault="00A90155">
            <w:pPr>
              <w:rPr>
                <w:lang w:val="ru-RU"/>
              </w:rPr>
            </w:pPr>
          </w:p>
        </w:tc>
        <w:tc>
          <w:tcPr>
            <w:tcW w:w="5118" w:type="dxa"/>
            <w:gridSpan w:val="3"/>
            <w:vMerge/>
            <w:shd w:val="clear" w:color="000000" w:fill="FFFFFF"/>
            <w:tcMar>
              <w:left w:w="34" w:type="dxa"/>
              <w:right w:w="34" w:type="dxa"/>
            </w:tcMar>
          </w:tcPr>
          <w:p w:rsidR="00A90155" w:rsidRPr="00A45D1D" w:rsidRDefault="00A90155">
            <w:pPr>
              <w:rPr>
                <w:lang w:val="ru-RU"/>
              </w:rPr>
            </w:pPr>
          </w:p>
        </w:tc>
      </w:tr>
      <w:tr w:rsidR="00A90155" w:rsidRPr="00A45D1D">
        <w:trPr>
          <w:trHeight w:hRule="exact" w:val="1427"/>
        </w:trPr>
        <w:tc>
          <w:tcPr>
            <w:tcW w:w="143" w:type="dxa"/>
          </w:tcPr>
          <w:p w:rsidR="00A90155" w:rsidRPr="00A45D1D" w:rsidRDefault="00A90155">
            <w:pPr>
              <w:rPr>
                <w:lang w:val="ru-RU"/>
              </w:rPr>
            </w:pPr>
          </w:p>
        </w:tc>
        <w:tc>
          <w:tcPr>
            <w:tcW w:w="285" w:type="dxa"/>
          </w:tcPr>
          <w:p w:rsidR="00A90155" w:rsidRPr="00A45D1D" w:rsidRDefault="00A90155">
            <w:pPr>
              <w:rPr>
                <w:lang w:val="ru-RU"/>
              </w:rPr>
            </w:pPr>
          </w:p>
        </w:tc>
        <w:tc>
          <w:tcPr>
            <w:tcW w:w="710" w:type="dxa"/>
          </w:tcPr>
          <w:p w:rsidR="00A90155" w:rsidRPr="00A45D1D" w:rsidRDefault="00A90155">
            <w:pPr>
              <w:rPr>
                <w:lang w:val="ru-RU"/>
              </w:rPr>
            </w:pPr>
          </w:p>
        </w:tc>
        <w:tc>
          <w:tcPr>
            <w:tcW w:w="1419" w:type="dxa"/>
          </w:tcPr>
          <w:p w:rsidR="00A90155" w:rsidRPr="00A45D1D" w:rsidRDefault="00A90155">
            <w:pPr>
              <w:rPr>
                <w:lang w:val="ru-RU"/>
              </w:rPr>
            </w:pPr>
          </w:p>
        </w:tc>
        <w:tc>
          <w:tcPr>
            <w:tcW w:w="1419" w:type="dxa"/>
          </w:tcPr>
          <w:p w:rsidR="00A90155" w:rsidRPr="00A45D1D" w:rsidRDefault="00A90155">
            <w:pPr>
              <w:rPr>
                <w:lang w:val="ru-RU"/>
              </w:rPr>
            </w:pPr>
          </w:p>
        </w:tc>
        <w:tc>
          <w:tcPr>
            <w:tcW w:w="710" w:type="dxa"/>
          </w:tcPr>
          <w:p w:rsidR="00A90155" w:rsidRPr="00A45D1D" w:rsidRDefault="00A90155">
            <w:pPr>
              <w:rPr>
                <w:lang w:val="ru-RU"/>
              </w:rPr>
            </w:pPr>
          </w:p>
        </w:tc>
        <w:tc>
          <w:tcPr>
            <w:tcW w:w="426" w:type="dxa"/>
          </w:tcPr>
          <w:p w:rsidR="00A90155" w:rsidRPr="00A45D1D" w:rsidRDefault="00A90155">
            <w:pPr>
              <w:rPr>
                <w:lang w:val="ru-RU"/>
              </w:rPr>
            </w:pPr>
          </w:p>
        </w:tc>
        <w:tc>
          <w:tcPr>
            <w:tcW w:w="1277" w:type="dxa"/>
          </w:tcPr>
          <w:p w:rsidR="00A90155" w:rsidRPr="00A45D1D" w:rsidRDefault="00A90155">
            <w:pPr>
              <w:rPr>
                <w:lang w:val="ru-RU"/>
              </w:rPr>
            </w:pPr>
          </w:p>
        </w:tc>
        <w:tc>
          <w:tcPr>
            <w:tcW w:w="993" w:type="dxa"/>
          </w:tcPr>
          <w:p w:rsidR="00A90155" w:rsidRPr="00A45D1D" w:rsidRDefault="00A90155">
            <w:pPr>
              <w:rPr>
                <w:lang w:val="ru-RU"/>
              </w:rPr>
            </w:pPr>
          </w:p>
        </w:tc>
        <w:tc>
          <w:tcPr>
            <w:tcW w:w="2836" w:type="dxa"/>
          </w:tcPr>
          <w:p w:rsidR="00A90155" w:rsidRPr="00A45D1D" w:rsidRDefault="00A90155">
            <w:pPr>
              <w:rPr>
                <w:lang w:val="ru-RU"/>
              </w:rPr>
            </w:pPr>
          </w:p>
        </w:tc>
      </w:tr>
      <w:tr w:rsidR="00A90155">
        <w:trPr>
          <w:trHeight w:hRule="exact" w:val="277"/>
        </w:trPr>
        <w:tc>
          <w:tcPr>
            <w:tcW w:w="143" w:type="dxa"/>
          </w:tcPr>
          <w:p w:rsidR="00A90155" w:rsidRPr="00A45D1D" w:rsidRDefault="00A90155">
            <w:pPr>
              <w:rPr>
                <w:lang w:val="ru-RU"/>
              </w:rPr>
            </w:pPr>
          </w:p>
        </w:tc>
        <w:tc>
          <w:tcPr>
            <w:tcW w:w="10079" w:type="dxa"/>
            <w:gridSpan w:val="9"/>
            <w:vMerge w:val="restart"/>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90155">
        <w:trPr>
          <w:trHeight w:hRule="exact" w:val="138"/>
        </w:trPr>
        <w:tc>
          <w:tcPr>
            <w:tcW w:w="143" w:type="dxa"/>
          </w:tcPr>
          <w:p w:rsidR="00A90155" w:rsidRDefault="00A90155"/>
        </w:tc>
        <w:tc>
          <w:tcPr>
            <w:tcW w:w="10079" w:type="dxa"/>
            <w:gridSpan w:val="9"/>
            <w:vMerge/>
            <w:shd w:val="clear" w:color="000000" w:fill="FFFFFF"/>
            <w:tcMar>
              <w:left w:w="34" w:type="dxa"/>
              <w:right w:w="34" w:type="dxa"/>
            </w:tcMar>
          </w:tcPr>
          <w:p w:rsidR="00A90155" w:rsidRDefault="00A90155"/>
        </w:tc>
      </w:tr>
      <w:tr w:rsidR="00A90155">
        <w:trPr>
          <w:trHeight w:hRule="exact" w:val="1666"/>
        </w:trPr>
        <w:tc>
          <w:tcPr>
            <w:tcW w:w="143" w:type="dxa"/>
          </w:tcPr>
          <w:p w:rsidR="00A90155" w:rsidRDefault="00A90155"/>
        </w:tc>
        <w:tc>
          <w:tcPr>
            <w:tcW w:w="10079" w:type="dxa"/>
            <w:gridSpan w:val="9"/>
            <w:shd w:val="clear" w:color="000000" w:fill="FFFFFF"/>
            <w:tcMar>
              <w:left w:w="34" w:type="dxa"/>
              <w:right w:w="34" w:type="dxa"/>
            </w:tcMar>
          </w:tcPr>
          <w:p w:rsidR="00A90155" w:rsidRPr="00A45D1D" w:rsidRDefault="00A45D1D">
            <w:pPr>
              <w:spacing w:after="0" w:line="240" w:lineRule="auto"/>
              <w:jc w:val="center"/>
              <w:rPr>
                <w:sz w:val="24"/>
                <w:szCs w:val="24"/>
                <w:lang w:val="ru-RU"/>
              </w:rPr>
            </w:pPr>
            <w:r w:rsidRPr="00A45D1D">
              <w:rPr>
                <w:rFonts w:ascii="Times New Roman" w:hAnsi="Times New Roman" w:cs="Times New Roman"/>
                <w:color w:val="000000"/>
                <w:sz w:val="24"/>
                <w:szCs w:val="24"/>
                <w:lang w:val="ru-RU"/>
              </w:rPr>
              <w:t>заочной формы обучения 2021 года набора</w:t>
            </w:r>
          </w:p>
          <w:p w:rsidR="00A90155" w:rsidRPr="00A45D1D" w:rsidRDefault="00A90155">
            <w:pPr>
              <w:spacing w:after="0" w:line="240" w:lineRule="auto"/>
              <w:jc w:val="center"/>
              <w:rPr>
                <w:sz w:val="24"/>
                <w:szCs w:val="24"/>
                <w:lang w:val="ru-RU"/>
              </w:rPr>
            </w:pPr>
          </w:p>
          <w:p w:rsidR="00A90155" w:rsidRPr="00A45D1D" w:rsidRDefault="00A45D1D">
            <w:pPr>
              <w:spacing w:after="0" w:line="240" w:lineRule="auto"/>
              <w:jc w:val="center"/>
              <w:rPr>
                <w:sz w:val="24"/>
                <w:szCs w:val="24"/>
                <w:lang w:val="ru-RU"/>
              </w:rPr>
            </w:pPr>
            <w:r w:rsidRPr="00A45D1D">
              <w:rPr>
                <w:rFonts w:ascii="Times New Roman" w:hAnsi="Times New Roman" w:cs="Times New Roman"/>
                <w:color w:val="000000"/>
                <w:sz w:val="24"/>
                <w:szCs w:val="24"/>
                <w:lang w:val="ru-RU"/>
              </w:rPr>
              <w:t>на 2021-2022 учебный год</w:t>
            </w:r>
          </w:p>
          <w:p w:rsidR="00A90155" w:rsidRPr="00A45D1D" w:rsidRDefault="00A90155">
            <w:pPr>
              <w:spacing w:after="0" w:line="240" w:lineRule="auto"/>
              <w:jc w:val="center"/>
              <w:rPr>
                <w:sz w:val="24"/>
                <w:szCs w:val="24"/>
                <w:lang w:val="ru-RU"/>
              </w:rPr>
            </w:pPr>
          </w:p>
          <w:p w:rsidR="00A90155" w:rsidRDefault="00A45D1D">
            <w:pPr>
              <w:spacing w:after="0" w:line="240" w:lineRule="auto"/>
              <w:jc w:val="center"/>
              <w:rPr>
                <w:sz w:val="24"/>
                <w:szCs w:val="24"/>
              </w:rPr>
            </w:pPr>
            <w:r>
              <w:rPr>
                <w:rFonts w:ascii="Times New Roman" w:hAnsi="Times New Roman" w:cs="Times New Roman"/>
                <w:color w:val="000000"/>
                <w:sz w:val="24"/>
                <w:szCs w:val="24"/>
              </w:rPr>
              <w:t>Омск, 2021</w:t>
            </w:r>
          </w:p>
        </w:tc>
      </w:tr>
    </w:tbl>
    <w:p w:rsidR="00A90155" w:rsidRDefault="00A45D1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90155">
        <w:trPr>
          <w:trHeight w:hRule="exact" w:val="2222"/>
        </w:trPr>
        <w:tc>
          <w:tcPr>
            <w:tcW w:w="10788" w:type="dxa"/>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lastRenderedPageBreak/>
              <w:t>Составитель:</w:t>
            </w:r>
          </w:p>
          <w:p w:rsidR="00A90155" w:rsidRPr="00A45D1D" w:rsidRDefault="00A90155">
            <w:pPr>
              <w:spacing w:after="0" w:line="240" w:lineRule="auto"/>
              <w:rPr>
                <w:sz w:val="24"/>
                <w:szCs w:val="24"/>
                <w:lang w:val="ru-RU"/>
              </w:rPr>
            </w:pPr>
          </w:p>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к.э.н., доцент _________________ /Сергиенко О.В./</w:t>
            </w:r>
          </w:p>
          <w:p w:rsidR="00A90155" w:rsidRPr="00A45D1D" w:rsidRDefault="00A90155">
            <w:pPr>
              <w:spacing w:after="0" w:line="240" w:lineRule="auto"/>
              <w:rPr>
                <w:sz w:val="24"/>
                <w:szCs w:val="24"/>
                <w:lang w:val="ru-RU"/>
              </w:rPr>
            </w:pPr>
          </w:p>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A90155" w:rsidRDefault="00A45D1D">
            <w:pPr>
              <w:spacing w:after="0" w:line="240" w:lineRule="auto"/>
              <w:rPr>
                <w:sz w:val="24"/>
                <w:szCs w:val="24"/>
              </w:rPr>
            </w:pPr>
            <w:r>
              <w:rPr>
                <w:rFonts w:ascii="Times New Roman" w:hAnsi="Times New Roman" w:cs="Times New Roman"/>
                <w:color w:val="000000"/>
                <w:sz w:val="24"/>
                <w:szCs w:val="24"/>
              </w:rPr>
              <w:t>Протокол от 30.08.2021 г.  №1</w:t>
            </w:r>
          </w:p>
        </w:tc>
      </w:tr>
      <w:tr w:rsidR="00A90155" w:rsidRPr="00A45D1D">
        <w:trPr>
          <w:trHeight w:hRule="exact" w:val="277"/>
        </w:trPr>
        <w:tc>
          <w:tcPr>
            <w:tcW w:w="10788" w:type="dxa"/>
            <w:shd w:val="clear" w:color="000000" w:fill="FFFFFF"/>
            <w:tcMar>
              <w:left w:w="34" w:type="dxa"/>
              <w:right w:w="34" w:type="dxa"/>
            </w:tcMar>
          </w:tcPr>
          <w:p w:rsidR="00A90155" w:rsidRPr="00A45D1D" w:rsidRDefault="00A45D1D">
            <w:pPr>
              <w:spacing w:after="0" w:line="240" w:lineRule="auto"/>
              <w:rPr>
                <w:sz w:val="24"/>
                <w:szCs w:val="24"/>
                <w:lang w:val="ru-RU"/>
              </w:rPr>
            </w:pPr>
            <w:r>
              <w:rPr>
                <w:rFonts w:ascii="Times New Roman" w:hAnsi="Times New Roman" w:cs="Times New Roman"/>
                <w:color w:val="000000"/>
                <w:sz w:val="24"/>
                <w:szCs w:val="24"/>
                <w:lang w:val="ru-RU"/>
              </w:rPr>
              <w:t>Зав. кафедрой, к.э.н., доцент _________________ /Сергиенко О.В./</w:t>
            </w:r>
          </w:p>
        </w:tc>
      </w:tr>
    </w:tbl>
    <w:p w:rsidR="00A90155" w:rsidRPr="00A45D1D" w:rsidRDefault="00A45D1D">
      <w:pPr>
        <w:rPr>
          <w:sz w:val="0"/>
          <w:szCs w:val="0"/>
          <w:lang w:val="ru-RU"/>
        </w:rPr>
      </w:pPr>
      <w:r w:rsidRPr="00A45D1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90155">
        <w:trPr>
          <w:trHeight w:hRule="exact" w:val="277"/>
        </w:trPr>
        <w:tc>
          <w:tcPr>
            <w:tcW w:w="9654" w:type="dxa"/>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90155">
        <w:trPr>
          <w:trHeight w:hRule="exact" w:val="555"/>
        </w:trPr>
        <w:tc>
          <w:tcPr>
            <w:tcW w:w="9640" w:type="dxa"/>
          </w:tcPr>
          <w:p w:rsidR="00A90155" w:rsidRDefault="00A90155"/>
        </w:tc>
      </w:tr>
      <w:tr w:rsidR="00A90155">
        <w:trPr>
          <w:trHeight w:hRule="exact" w:val="8751"/>
        </w:trPr>
        <w:tc>
          <w:tcPr>
            <w:tcW w:w="9654" w:type="dxa"/>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1     Наименование дисциплины</w:t>
            </w:r>
          </w:p>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9     Методические указания для обучающихся по освоению дисциплины</w:t>
            </w:r>
          </w:p>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A90155" w:rsidRDefault="00A45D1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90155" w:rsidRDefault="00A45D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0155" w:rsidRPr="00A45D1D">
        <w:trPr>
          <w:trHeight w:hRule="exact" w:val="277"/>
        </w:trPr>
        <w:tc>
          <w:tcPr>
            <w:tcW w:w="9654" w:type="dxa"/>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A90155" w:rsidRPr="00A45D1D">
        <w:trPr>
          <w:trHeight w:hRule="exact" w:val="14889"/>
        </w:trPr>
        <w:tc>
          <w:tcPr>
            <w:tcW w:w="9654" w:type="dxa"/>
            <w:shd w:val="clear" w:color="000000" w:fill="FFFFFF"/>
            <w:tcMar>
              <w:left w:w="34" w:type="dxa"/>
              <w:right w:w="34" w:type="dxa"/>
            </w:tcMar>
          </w:tcPr>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A45D1D">
              <w:rPr>
                <w:rFonts w:ascii="Times New Roman" w:hAnsi="Times New Roman" w:cs="Times New Roman"/>
                <w:color w:val="000000"/>
                <w:sz w:val="24"/>
                <w:szCs w:val="24"/>
                <w:lang w:val="ru-RU"/>
              </w:rPr>
              <w:t>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2021/2022 учебный год, утвержденным приказом ректора от 30.08.2021 №94;</w:t>
            </w:r>
          </w:p>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«Законодательство Российской Федерации в сфере защиты прав потребителей» в течение 2021/2022 учебного года:</w:t>
            </w:r>
          </w:p>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90155" w:rsidRPr="00A45D1D" w:rsidRDefault="00A45D1D">
      <w:pPr>
        <w:rPr>
          <w:sz w:val="0"/>
          <w:szCs w:val="0"/>
          <w:lang w:val="ru-RU"/>
        </w:rPr>
      </w:pPr>
      <w:r w:rsidRPr="00A45D1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90155" w:rsidRPr="00A45D1D">
        <w:trPr>
          <w:trHeight w:hRule="exact" w:val="1396"/>
        </w:trPr>
        <w:tc>
          <w:tcPr>
            <w:tcW w:w="9654" w:type="dxa"/>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b/>
                <w:color w:val="000000"/>
                <w:sz w:val="24"/>
                <w:szCs w:val="24"/>
                <w:lang w:val="ru-RU"/>
              </w:rPr>
              <w:lastRenderedPageBreak/>
              <w:t>1. Наименование дисциплины: К.М.01.02 «Законодательство Российской Федерации в сфере защиты прав потребителей».</w:t>
            </w:r>
          </w:p>
          <w:p w:rsidR="00A90155" w:rsidRPr="00A45D1D" w:rsidRDefault="00A45D1D">
            <w:pPr>
              <w:spacing w:after="0" w:line="240" w:lineRule="auto"/>
              <w:rPr>
                <w:sz w:val="24"/>
                <w:szCs w:val="24"/>
                <w:lang w:val="ru-RU"/>
              </w:rPr>
            </w:pPr>
            <w:r w:rsidRPr="00A45D1D">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90155" w:rsidRPr="00A45D1D">
        <w:trPr>
          <w:trHeight w:hRule="exact" w:val="139"/>
        </w:trPr>
        <w:tc>
          <w:tcPr>
            <w:tcW w:w="9640" w:type="dxa"/>
          </w:tcPr>
          <w:p w:rsidR="00A90155" w:rsidRPr="00A45D1D" w:rsidRDefault="00A90155">
            <w:pPr>
              <w:rPr>
                <w:lang w:val="ru-RU"/>
              </w:rPr>
            </w:pPr>
          </w:p>
        </w:tc>
      </w:tr>
      <w:tr w:rsidR="00A90155" w:rsidRPr="00A45D1D">
        <w:trPr>
          <w:trHeight w:hRule="exact" w:val="3530"/>
        </w:trPr>
        <w:tc>
          <w:tcPr>
            <w:tcW w:w="9654" w:type="dxa"/>
            <w:shd w:val="clear" w:color="000000" w:fill="FFFFFF"/>
            <w:tcMar>
              <w:left w:w="34" w:type="dxa"/>
              <w:right w:w="34" w:type="dxa"/>
            </w:tcMar>
          </w:tcPr>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A45D1D">
              <w:rPr>
                <w:rFonts w:ascii="Times New Roman" w:hAnsi="Times New Roman" w:cs="Times New Roman"/>
                <w:color w:val="000000"/>
                <w:sz w:val="24"/>
                <w:szCs w:val="24"/>
                <w:lang w:val="ru-RU"/>
              </w:rPr>
              <w:t>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Процесс изучения дисциплины «Законодательство Российской Федерации в сфере защиты прав потребителей»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90155" w:rsidRPr="00A45D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b/>
                <w:color w:val="000000"/>
                <w:sz w:val="24"/>
                <w:szCs w:val="24"/>
                <w:lang w:val="ru-RU"/>
              </w:rPr>
              <w:t>Код компетенции: ПК-1</w:t>
            </w:r>
          </w:p>
          <w:p w:rsidR="00A90155" w:rsidRPr="00A45D1D" w:rsidRDefault="00A45D1D">
            <w:pPr>
              <w:spacing w:after="0" w:line="240" w:lineRule="auto"/>
              <w:rPr>
                <w:sz w:val="24"/>
                <w:szCs w:val="24"/>
                <w:lang w:val="ru-RU"/>
              </w:rPr>
            </w:pPr>
            <w:r w:rsidRPr="00A45D1D">
              <w:rPr>
                <w:rFonts w:ascii="Times New Roman" w:hAnsi="Times New Roman" w:cs="Times New Roman"/>
                <w:b/>
                <w:color w:val="000000"/>
                <w:sz w:val="24"/>
                <w:szCs w:val="24"/>
                <w:lang w:val="ru-RU"/>
              </w:rPr>
              <w:t>Способен осуществлять андеррайтинг в страховой деятельности</w:t>
            </w:r>
          </w:p>
        </w:tc>
      </w:tr>
      <w:tr w:rsidR="00A90155">
        <w:trPr>
          <w:trHeight w:hRule="exact" w:val="585"/>
        </w:trPr>
        <w:tc>
          <w:tcPr>
            <w:tcW w:w="9654" w:type="dxa"/>
            <w:shd w:val="clear" w:color="000000" w:fill="FFFFFF"/>
            <w:tcMar>
              <w:left w:w="34" w:type="dxa"/>
              <w:right w:w="34" w:type="dxa"/>
            </w:tcMar>
          </w:tcPr>
          <w:p w:rsidR="00A90155" w:rsidRPr="00A45D1D" w:rsidRDefault="00A90155">
            <w:pPr>
              <w:spacing w:after="0" w:line="240" w:lineRule="auto"/>
              <w:rPr>
                <w:sz w:val="24"/>
                <w:szCs w:val="24"/>
                <w:lang w:val="ru-RU"/>
              </w:rPr>
            </w:pPr>
          </w:p>
          <w:p w:rsidR="00A90155" w:rsidRDefault="00A45D1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90155" w:rsidRPr="00A45D1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ПК-1.1 знать основы гражданского законодательства Российской Федерации, страховое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w:t>
            </w:r>
          </w:p>
        </w:tc>
      </w:tr>
      <w:tr w:rsidR="00A90155" w:rsidRPr="00A45D1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ПК-1.2 знать теорию и практику страхования, общие принципы оценки страховых рисков, принципы применения методов статистического анализа рисков по видам, объектам (договорам) страхования, правила страхования и типовые формы договоров страхования</w:t>
            </w:r>
          </w:p>
        </w:tc>
      </w:tr>
      <w:tr w:rsidR="00A90155" w:rsidRPr="00A45D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ПК-1.6 знать технологию проведения оценки страховых рисков по видам (объектам) страхования; документооборот</w:t>
            </w:r>
          </w:p>
        </w:tc>
      </w:tr>
      <w:tr w:rsidR="00A90155" w:rsidRPr="00A45D1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ПК-1.7 знать требования охраны труда</w:t>
            </w:r>
          </w:p>
        </w:tc>
      </w:tr>
      <w:tr w:rsidR="00A90155" w:rsidRPr="00A45D1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ПК-1.9 уметь оформлять отчетную документацию в соответствии с требованиями страховой организации по оценке страховых рисков и проекты заключений по результатам анализа, проведенных исследований по оценке страховых рисков</w:t>
            </w:r>
          </w:p>
        </w:tc>
      </w:tr>
      <w:tr w:rsidR="00A90155" w:rsidRPr="00A45D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ПК-1.13 уметь составлять официальные письма, предложения, рекомендации и иные документы по вопросам андеррайтинга, составлять документооборот по охране труда</w:t>
            </w:r>
          </w:p>
        </w:tc>
      </w:tr>
      <w:tr w:rsidR="00A90155" w:rsidRPr="00A45D1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ПК-1.15 владеть  навыками распределения рисков по объектам (договорам) с учетом вероятности наступления страхового события, ожидаемого убытка для подготовки заключения по оценке рисков, проверки условий договора страхования на соответствие требованиям страховой организации</w:t>
            </w:r>
          </w:p>
        </w:tc>
      </w:tr>
      <w:tr w:rsidR="00A90155" w:rsidRPr="00A45D1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ПК-1.16 владеть навыками подготовка сводного отчета об оценке уровня (категории) рисков по объектам (договорам) страхования для их страхования, перестрахования или отказа от страхования;  заключения по страхованию или отказу от страхования рисков по объекту (договору) страхования</w:t>
            </w:r>
          </w:p>
        </w:tc>
      </w:tr>
      <w:tr w:rsidR="00A90155" w:rsidRPr="00A45D1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ПК-1.19 владеть  навыками взаимодействия с подразделениями страховой организации по вопросам оценки страховых рисков, разработки внутренних документов, в том числе по страховой организации по оценке страховых рисков, проверки качества оценки страховых рисков сотрудниками в соответствии с требованиями страховой организации</w:t>
            </w:r>
          </w:p>
        </w:tc>
      </w:tr>
      <w:tr w:rsidR="00A90155" w:rsidRPr="00A45D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ПК-1.21 владеть навыками формирования предложений по новым страховым продуктам, подготовки предложений по противодействию страховому мошенничеству</w:t>
            </w:r>
          </w:p>
        </w:tc>
      </w:tr>
      <w:tr w:rsidR="00A90155" w:rsidRPr="00A45D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ПК-1.22 владеть навыками разработки предложений по оптимизации бизнес-процессов оценки страховых рисков и условий передачи договоров страхования в перестрахование</w:t>
            </w:r>
          </w:p>
        </w:tc>
      </w:tr>
    </w:tbl>
    <w:p w:rsidR="00A90155" w:rsidRPr="00A45D1D" w:rsidRDefault="00A45D1D">
      <w:pPr>
        <w:rPr>
          <w:sz w:val="0"/>
          <w:szCs w:val="0"/>
          <w:lang w:val="ru-RU"/>
        </w:rPr>
      </w:pPr>
      <w:r w:rsidRPr="00A45D1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90155" w:rsidRPr="00A45D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b/>
                <w:color w:val="000000"/>
                <w:sz w:val="24"/>
                <w:szCs w:val="24"/>
                <w:lang w:val="ru-RU"/>
              </w:rPr>
              <w:lastRenderedPageBreak/>
              <w:t>Код компетенции: ПК-2</w:t>
            </w:r>
          </w:p>
          <w:p w:rsidR="00A90155" w:rsidRPr="00A45D1D" w:rsidRDefault="00A45D1D">
            <w:pPr>
              <w:spacing w:after="0" w:line="240" w:lineRule="auto"/>
              <w:rPr>
                <w:sz w:val="24"/>
                <w:szCs w:val="24"/>
                <w:lang w:val="ru-RU"/>
              </w:rPr>
            </w:pPr>
            <w:r w:rsidRPr="00A45D1D">
              <w:rPr>
                <w:rFonts w:ascii="Times New Roman" w:hAnsi="Times New Roman" w:cs="Times New Roman"/>
                <w:b/>
                <w:color w:val="000000"/>
                <w:sz w:val="24"/>
                <w:szCs w:val="24"/>
                <w:lang w:val="ru-RU"/>
              </w:rPr>
              <w:t>Способен к организации перестраховочной защиты</w:t>
            </w:r>
          </w:p>
        </w:tc>
      </w:tr>
      <w:tr w:rsidR="00A90155">
        <w:trPr>
          <w:trHeight w:hRule="exact" w:val="585"/>
        </w:trPr>
        <w:tc>
          <w:tcPr>
            <w:tcW w:w="9654" w:type="dxa"/>
            <w:shd w:val="clear" w:color="000000" w:fill="FFFFFF"/>
            <w:tcMar>
              <w:left w:w="34" w:type="dxa"/>
              <w:right w:w="34" w:type="dxa"/>
            </w:tcMar>
          </w:tcPr>
          <w:p w:rsidR="00A90155" w:rsidRPr="00A45D1D" w:rsidRDefault="00A90155">
            <w:pPr>
              <w:spacing w:after="0" w:line="240" w:lineRule="auto"/>
              <w:rPr>
                <w:sz w:val="24"/>
                <w:szCs w:val="24"/>
                <w:lang w:val="ru-RU"/>
              </w:rPr>
            </w:pPr>
          </w:p>
          <w:p w:rsidR="00A90155" w:rsidRDefault="00A45D1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90155" w:rsidRPr="00A45D1D">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ПК-2.1 знать основы гражданского законодательства Российской Федерации, страховое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 законодательство Российской Федерации в сфере прав собственности: общие положения об обязательствах, общие положения о договоре страхования</w:t>
            </w:r>
          </w:p>
        </w:tc>
      </w:tr>
      <w:tr w:rsidR="00A90155" w:rsidRPr="00A45D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ПК-2.8 уметь формулировать основные условия и характеристики программ перестрахования, разрабатывать тексты договоров перестрахования</w:t>
            </w:r>
          </w:p>
        </w:tc>
      </w:tr>
      <w:tr w:rsidR="00A90155" w:rsidRPr="00A45D1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ПК-2.14 владеть навыками урегулирования убытков по договорам перестрахования, определения и согласования тарифов, условий договора перестрахования, изменений и дополнений в договор перестрахования</w:t>
            </w:r>
          </w:p>
        </w:tc>
      </w:tr>
      <w:tr w:rsidR="00A90155" w:rsidRPr="00A45D1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ПК-2.16 владеть навыками формулирования основных условий и характеристик программ перестрахования, определения целей и задач программ перестрахования, навыками определения параметров необходимой программы перестрахования, оценки эффективности программ перестрахования, мониторинга сроков действия договоров перестрахования, оплаты перестраховочной премии</w:t>
            </w:r>
          </w:p>
        </w:tc>
      </w:tr>
      <w:tr w:rsidR="00A90155" w:rsidRPr="00A45D1D">
        <w:trPr>
          <w:trHeight w:hRule="exact" w:val="277"/>
        </w:trPr>
        <w:tc>
          <w:tcPr>
            <w:tcW w:w="9640" w:type="dxa"/>
          </w:tcPr>
          <w:p w:rsidR="00A90155" w:rsidRPr="00A45D1D" w:rsidRDefault="00A90155">
            <w:pPr>
              <w:rPr>
                <w:lang w:val="ru-RU"/>
              </w:rPr>
            </w:pPr>
          </w:p>
        </w:tc>
      </w:tr>
      <w:tr w:rsidR="00A90155" w:rsidRPr="00A45D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b/>
                <w:color w:val="000000"/>
                <w:sz w:val="24"/>
                <w:szCs w:val="24"/>
                <w:lang w:val="ru-RU"/>
              </w:rPr>
              <w:t>Код компетенции: ПК-3</w:t>
            </w:r>
          </w:p>
          <w:p w:rsidR="00A90155" w:rsidRPr="00A45D1D" w:rsidRDefault="00A45D1D">
            <w:pPr>
              <w:spacing w:after="0" w:line="240" w:lineRule="auto"/>
              <w:rPr>
                <w:sz w:val="24"/>
                <w:szCs w:val="24"/>
                <w:lang w:val="ru-RU"/>
              </w:rPr>
            </w:pPr>
            <w:r w:rsidRPr="00A45D1D">
              <w:rPr>
                <w:rFonts w:ascii="Times New Roman" w:hAnsi="Times New Roman" w:cs="Times New Roman"/>
                <w:b/>
                <w:color w:val="000000"/>
                <w:sz w:val="24"/>
                <w:szCs w:val="24"/>
                <w:lang w:val="ru-RU"/>
              </w:rPr>
              <w:t>Способен к деятельности по управлению страховыми организациями</w:t>
            </w:r>
          </w:p>
        </w:tc>
      </w:tr>
      <w:tr w:rsidR="00A90155">
        <w:trPr>
          <w:trHeight w:hRule="exact" w:val="585"/>
        </w:trPr>
        <w:tc>
          <w:tcPr>
            <w:tcW w:w="9654" w:type="dxa"/>
            <w:shd w:val="clear" w:color="000000" w:fill="FFFFFF"/>
            <w:tcMar>
              <w:left w:w="34" w:type="dxa"/>
              <w:right w:w="34" w:type="dxa"/>
            </w:tcMar>
          </w:tcPr>
          <w:p w:rsidR="00A90155" w:rsidRPr="00A45D1D" w:rsidRDefault="00A90155">
            <w:pPr>
              <w:spacing w:after="0" w:line="240" w:lineRule="auto"/>
              <w:rPr>
                <w:sz w:val="24"/>
                <w:szCs w:val="24"/>
                <w:lang w:val="ru-RU"/>
              </w:rPr>
            </w:pPr>
          </w:p>
          <w:p w:rsidR="00A90155" w:rsidRDefault="00A45D1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90155" w:rsidRPr="00A45D1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ПК-3.1 знать гражданское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 страховое законодательство Российской Федерации, страховое законодательство Российской Федерации</w:t>
            </w:r>
          </w:p>
        </w:tc>
      </w:tr>
      <w:tr w:rsidR="00A90155" w:rsidRPr="00A45D1D">
        <w:trPr>
          <w:trHeight w:hRule="exact" w:val="277"/>
        </w:trPr>
        <w:tc>
          <w:tcPr>
            <w:tcW w:w="9640" w:type="dxa"/>
          </w:tcPr>
          <w:p w:rsidR="00A90155" w:rsidRPr="00A45D1D" w:rsidRDefault="00A90155">
            <w:pPr>
              <w:rPr>
                <w:lang w:val="ru-RU"/>
              </w:rPr>
            </w:pPr>
          </w:p>
        </w:tc>
      </w:tr>
      <w:tr w:rsidR="00A90155" w:rsidRPr="00A45D1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b/>
                <w:color w:val="000000"/>
                <w:sz w:val="24"/>
                <w:szCs w:val="24"/>
                <w:lang w:val="ru-RU"/>
              </w:rPr>
              <w:t>Код компетенции: УК-2</w:t>
            </w:r>
          </w:p>
          <w:p w:rsidR="00A90155" w:rsidRPr="00A45D1D" w:rsidRDefault="00A45D1D">
            <w:pPr>
              <w:spacing w:after="0" w:line="240" w:lineRule="auto"/>
              <w:rPr>
                <w:sz w:val="24"/>
                <w:szCs w:val="24"/>
                <w:lang w:val="ru-RU"/>
              </w:rPr>
            </w:pPr>
            <w:r w:rsidRPr="00A45D1D">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A90155">
        <w:trPr>
          <w:trHeight w:hRule="exact" w:val="585"/>
        </w:trPr>
        <w:tc>
          <w:tcPr>
            <w:tcW w:w="9654" w:type="dxa"/>
            <w:shd w:val="clear" w:color="000000" w:fill="FFFFFF"/>
            <w:tcMar>
              <w:left w:w="34" w:type="dxa"/>
              <w:right w:w="34" w:type="dxa"/>
            </w:tcMar>
          </w:tcPr>
          <w:p w:rsidR="00A90155" w:rsidRPr="00A45D1D" w:rsidRDefault="00A90155">
            <w:pPr>
              <w:spacing w:after="0" w:line="240" w:lineRule="auto"/>
              <w:rPr>
                <w:sz w:val="24"/>
                <w:szCs w:val="24"/>
                <w:lang w:val="ru-RU"/>
              </w:rPr>
            </w:pPr>
          </w:p>
          <w:p w:rsidR="00A90155" w:rsidRDefault="00A45D1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90155" w:rsidRPr="00A45D1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УК-2.1 знать  принципы и методы декомпозиции задач, действующие правовые нормы</w:t>
            </w:r>
          </w:p>
        </w:tc>
      </w:tr>
      <w:tr w:rsidR="00A90155" w:rsidRPr="00A45D1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УК-2.2 знать  принципы и методы анализа имеющихся ресурсов и ограничений</w:t>
            </w:r>
          </w:p>
        </w:tc>
      </w:tr>
      <w:tr w:rsidR="00A90155" w:rsidRPr="00A45D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A90155" w:rsidRPr="00A45D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A90155" w:rsidRPr="00A45D1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A90155" w:rsidRPr="00A45D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A90155" w:rsidRPr="00A45D1D">
        <w:trPr>
          <w:trHeight w:hRule="exact" w:val="416"/>
        </w:trPr>
        <w:tc>
          <w:tcPr>
            <w:tcW w:w="9640" w:type="dxa"/>
          </w:tcPr>
          <w:p w:rsidR="00A90155" w:rsidRPr="00A45D1D" w:rsidRDefault="00A90155">
            <w:pPr>
              <w:rPr>
                <w:lang w:val="ru-RU"/>
              </w:rPr>
            </w:pPr>
          </w:p>
        </w:tc>
      </w:tr>
      <w:tr w:rsidR="00A90155" w:rsidRPr="00A45D1D">
        <w:trPr>
          <w:trHeight w:hRule="exact" w:val="304"/>
        </w:trPr>
        <w:tc>
          <w:tcPr>
            <w:tcW w:w="9654" w:type="dxa"/>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A90155" w:rsidRPr="00A45D1D">
        <w:trPr>
          <w:trHeight w:hRule="exact" w:val="645"/>
        </w:trPr>
        <w:tc>
          <w:tcPr>
            <w:tcW w:w="9654" w:type="dxa"/>
            <w:shd w:val="clear" w:color="000000" w:fill="FFFFFF"/>
            <w:tcMar>
              <w:left w:w="34" w:type="dxa"/>
              <w:right w:w="34" w:type="dxa"/>
            </w:tcMar>
          </w:tcPr>
          <w:p w:rsidR="00A90155" w:rsidRPr="00A45D1D" w:rsidRDefault="00A90155">
            <w:pPr>
              <w:spacing w:after="0" w:line="240" w:lineRule="auto"/>
              <w:jc w:val="both"/>
              <w:rPr>
                <w:sz w:val="24"/>
                <w:szCs w:val="24"/>
                <w:lang w:val="ru-RU"/>
              </w:rPr>
            </w:pPr>
          </w:p>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Дисциплина К.М.01.02 «Законодательство Российской Федерации в сфере защиты прав</w:t>
            </w:r>
          </w:p>
        </w:tc>
      </w:tr>
    </w:tbl>
    <w:p w:rsidR="00A90155" w:rsidRPr="00A45D1D" w:rsidRDefault="00A45D1D">
      <w:pPr>
        <w:rPr>
          <w:sz w:val="0"/>
          <w:szCs w:val="0"/>
          <w:lang w:val="ru-RU"/>
        </w:rPr>
      </w:pPr>
      <w:r w:rsidRPr="00A45D1D">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90155" w:rsidRPr="00A45D1D">
        <w:trPr>
          <w:trHeight w:hRule="exact" w:val="1096"/>
        </w:trPr>
        <w:tc>
          <w:tcPr>
            <w:tcW w:w="9654" w:type="dxa"/>
            <w:gridSpan w:val="7"/>
            <w:shd w:val="clear" w:color="000000" w:fill="FFFFFF"/>
            <w:tcMar>
              <w:left w:w="34" w:type="dxa"/>
              <w:right w:w="34" w:type="dxa"/>
            </w:tcMar>
          </w:tcPr>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lastRenderedPageBreak/>
              <w:t xml:space="preserve">потребителей» относится к обязательной части, является дисциплиной Блока Б1. </w:t>
            </w:r>
            <w:r>
              <w:rPr>
                <w:rFonts w:ascii="Times New Roman" w:hAnsi="Times New Roman" w:cs="Times New Roman"/>
                <w:color w:val="000000"/>
                <w:sz w:val="24"/>
                <w:szCs w:val="24"/>
              </w:rPr>
              <w:t xml:space="preserve">«Дисциплины (модули)». </w:t>
            </w:r>
            <w:r w:rsidRPr="00A45D1D">
              <w:rPr>
                <w:rFonts w:ascii="Times New Roman" w:hAnsi="Times New Roman" w:cs="Times New Roman"/>
                <w:color w:val="000000"/>
                <w:sz w:val="24"/>
                <w:szCs w:val="24"/>
                <w:lang w:val="ru-RU"/>
              </w:rPr>
              <w:t>Модуль "Управление рисками (риск-менеджмент)" основной профессиональной образовательной программы высшего образования - бакалавриат по направлению подготовки 38.03.01 Экономика.</w:t>
            </w:r>
          </w:p>
        </w:tc>
      </w:tr>
      <w:tr w:rsidR="00A90155" w:rsidRPr="00A45D1D">
        <w:trPr>
          <w:trHeight w:hRule="exact" w:val="138"/>
        </w:trPr>
        <w:tc>
          <w:tcPr>
            <w:tcW w:w="3970" w:type="dxa"/>
          </w:tcPr>
          <w:p w:rsidR="00A90155" w:rsidRPr="00A45D1D" w:rsidRDefault="00A90155">
            <w:pPr>
              <w:rPr>
                <w:lang w:val="ru-RU"/>
              </w:rPr>
            </w:pPr>
          </w:p>
        </w:tc>
        <w:tc>
          <w:tcPr>
            <w:tcW w:w="1702" w:type="dxa"/>
          </w:tcPr>
          <w:p w:rsidR="00A90155" w:rsidRPr="00A45D1D" w:rsidRDefault="00A90155">
            <w:pPr>
              <w:rPr>
                <w:lang w:val="ru-RU"/>
              </w:rPr>
            </w:pPr>
          </w:p>
        </w:tc>
        <w:tc>
          <w:tcPr>
            <w:tcW w:w="1702" w:type="dxa"/>
          </w:tcPr>
          <w:p w:rsidR="00A90155" w:rsidRPr="00A45D1D" w:rsidRDefault="00A90155">
            <w:pPr>
              <w:rPr>
                <w:lang w:val="ru-RU"/>
              </w:rPr>
            </w:pPr>
          </w:p>
        </w:tc>
        <w:tc>
          <w:tcPr>
            <w:tcW w:w="426" w:type="dxa"/>
          </w:tcPr>
          <w:p w:rsidR="00A90155" w:rsidRPr="00A45D1D" w:rsidRDefault="00A90155">
            <w:pPr>
              <w:rPr>
                <w:lang w:val="ru-RU"/>
              </w:rPr>
            </w:pPr>
          </w:p>
        </w:tc>
        <w:tc>
          <w:tcPr>
            <w:tcW w:w="710" w:type="dxa"/>
          </w:tcPr>
          <w:p w:rsidR="00A90155" w:rsidRPr="00A45D1D" w:rsidRDefault="00A90155">
            <w:pPr>
              <w:rPr>
                <w:lang w:val="ru-RU"/>
              </w:rPr>
            </w:pPr>
          </w:p>
        </w:tc>
        <w:tc>
          <w:tcPr>
            <w:tcW w:w="143" w:type="dxa"/>
          </w:tcPr>
          <w:p w:rsidR="00A90155" w:rsidRPr="00A45D1D" w:rsidRDefault="00A90155">
            <w:pPr>
              <w:rPr>
                <w:lang w:val="ru-RU"/>
              </w:rPr>
            </w:pPr>
          </w:p>
        </w:tc>
        <w:tc>
          <w:tcPr>
            <w:tcW w:w="993" w:type="dxa"/>
          </w:tcPr>
          <w:p w:rsidR="00A90155" w:rsidRPr="00A45D1D" w:rsidRDefault="00A90155">
            <w:pPr>
              <w:rPr>
                <w:lang w:val="ru-RU"/>
              </w:rPr>
            </w:pPr>
          </w:p>
        </w:tc>
      </w:tr>
      <w:tr w:rsidR="00A90155" w:rsidRPr="00A45D1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0155" w:rsidRDefault="00A45D1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0155" w:rsidRPr="00A45D1D" w:rsidRDefault="00A45D1D">
            <w:pPr>
              <w:spacing w:after="0" w:line="240" w:lineRule="auto"/>
              <w:jc w:val="center"/>
              <w:rPr>
                <w:sz w:val="24"/>
                <w:szCs w:val="24"/>
                <w:lang w:val="ru-RU"/>
              </w:rPr>
            </w:pPr>
            <w:r w:rsidRPr="00A45D1D">
              <w:rPr>
                <w:rFonts w:ascii="Times New Roman" w:hAnsi="Times New Roman" w:cs="Times New Roman"/>
                <w:color w:val="000000"/>
                <w:sz w:val="24"/>
                <w:szCs w:val="24"/>
                <w:lang w:val="ru-RU"/>
              </w:rPr>
              <w:t>Коды</w:t>
            </w:r>
          </w:p>
          <w:p w:rsidR="00A90155" w:rsidRPr="00A45D1D" w:rsidRDefault="00A45D1D">
            <w:pPr>
              <w:spacing w:after="0" w:line="240" w:lineRule="auto"/>
              <w:jc w:val="center"/>
              <w:rPr>
                <w:sz w:val="24"/>
                <w:szCs w:val="24"/>
                <w:lang w:val="ru-RU"/>
              </w:rPr>
            </w:pPr>
            <w:r w:rsidRPr="00A45D1D">
              <w:rPr>
                <w:rFonts w:ascii="Times New Roman" w:hAnsi="Times New Roman" w:cs="Times New Roman"/>
                <w:color w:val="000000"/>
                <w:sz w:val="24"/>
                <w:szCs w:val="24"/>
                <w:lang w:val="ru-RU"/>
              </w:rPr>
              <w:t>форми-</w:t>
            </w:r>
          </w:p>
          <w:p w:rsidR="00A90155" w:rsidRPr="00A45D1D" w:rsidRDefault="00A45D1D">
            <w:pPr>
              <w:spacing w:after="0" w:line="240" w:lineRule="auto"/>
              <w:jc w:val="center"/>
              <w:rPr>
                <w:sz w:val="24"/>
                <w:szCs w:val="24"/>
                <w:lang w:val="ru-RU"/>
              </w:rPr>
            </w:pPr>
            <w:r w:rsidRPr="00A45D1D">
              <w:rPr>
                <w:rFonts w:ascii="Times New Roman" w:hAnsi="Times New Roman" w:cs="Times New Roman"/>
                <w:color w:val="000000"/>
                <w:sz w:val="24"/>
                <w:szCs w:val="24"/>
                <w:lang w:val="ru-RU"/>
              </w:rPr>
              <w:t>руемых</w:t>
            </w:r>
          </w:p>
          <w:p w:rsidR="00A90155" w:rsidRPr="00A45D1D" w:rsidRDefault="00A45D1D">
            <w:pPr>
              <w:spacing w:after="0" w:line="240" w:lineRule="auto"/>
              <w:jc w:val="center"/>
              <w:rPr>
                <w:sz w:val="24"/>
                <w:szCs w:val="24"/>
                <w:lang w:val="ru-RU"/>
              </w:rPr>
            </w:pPr>
            <w:r w:rsidRPr="00A45D1D">
              <w:rPr>
                <w:rFonts w:ascii="Times New Roman" w:hAnsi="Times New Roman" w:cs="Times New Roman"/>
                <w:color w:val="000000"/>
                <w:sz w:val="24"/>
                <w:szCs w:val="24"/>
                <w:lang w:val="ru-RU"/>
              </w:rPr>
              <w:t>компе-</w:t>
            </w:r>
          </w:p>
          <w:p w:rsidR="00A90155" w:rsidRPr="00A45D1D" w:rsidRDefault="00A45D1D">
            <w:pPr>
              <w:spacing w:after="0" w:line="240" w:lineRule="auto"/>
              <w:jc w:val="center"/>
              <w:rPr>
                <w:sz w:val="24"/>
                <w:szCs w:val="24"/>
                <w:lang w:val="ru-RU"/>
              </w:rPr>
            </w:pPr>
            <w:r w:rsidRPr="00A45D1D">
              <w:rPr>
                <w:rFonts w:ascii="Times New Roman" w:hAnsi="Times New Roman" w:cs="Times New Roman"/>
                <w:color w:val="000000"/>
                <w:sz w:val="24"/>
                <w:szCs w:val="24"/>
                <w:lang w:val="ru-RU"/>
              </w:rPr>
              <w:t>тенций</w:t>
            </w:r>
          </w:p>
        </w:tc>
      </w:tr>
      <w:tr w:rsidR="00A9015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0155" w:rsidRDefault="00A45D1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0155" w:rsidRDefault="00A90155"/>
        </w:tc>
      </w:tr>
      <w:tr w:rsidR="00A90155" w:rsidRPr="00A45D1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0155" w:rsidRPr="00A45D1D" w:rsidRDefault="00A45D1D">
            <w:pPr>
              <w:spacing w:after="0" w:line="240" w:lineRule="auto"/>
              <w:jc w:val="center"/>
              <w:rPr>
                <w:sz w:val="24"/>
                <w:szCs w:val="24"/>
                <w:lang w:val="ru-RU"/>
              </w:rPr>
            </w:pPr>
            <w:r w:rsidRPr="00A45D1D">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0155" w:rsidRPr="00A45D1D" w:rsidRDefault="00A45D1D">
            <w:pPr>
              <w:spacing w:after="0" w:line="240" w:lineRule="auto"/>
              <w:jc w:val="center"/>
              <w:rPr>
                <w:sz w:val="24"/>
                <w:szCs w:val="24"/>
                <w:lang w:val="ru-RU"/>
              </w:rPr>
            </w:pPr>
            <w:r w:rsidRPr="00A45D1D">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0155" w:rsidRPr="00A45D1D" w:rsidRDefault="00A90155">
            <w:pPr>
              <w:rPr>
                <w:lang w:val="ru-RU"/>
              </w:rPr>
            </w:pPr>
          </w:p>
        </w:tc>
      </w:tr>
      <w:tr w:rsidR="00A90155">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0155" w:rsidRPr="00A45D1D" w:rsidRDefault="00A45D1D">
            <w:pPr>
              <w:spacing w:after="0" w:line="240" w:lineRule="auto"/>
              <w:jc w:val="center"/>
              <w:rPr>
                <w:lang w:val="ru-RU"/>
              </w:rPr>
            </w:pPr>
            <w:r w:rsidRPr="00A45D1D">
              <w:rPr>
                <w:rFonts w:ascii="Times New Roman" w:hAnsi="Times New Roman" w:cs="Times New Roman"/>
                <w:color w:val="000000"/>
                <w:lang w:val="ru-RU"/>
              </w:rPr>
              <w:t>Правоведение</w:t>
            </w:r>
          </w:p>
          <w:p w:rsidR="00A90155" w:rsidRPr="00A45D1D" w:rsidRDefault="00A45D1D">
            <w:pPr>
              <w:spacing w:after="0" w:line="240" w:lineRule="auto"/>
              <w:jc w:val="center"/>
              <w:rPr>
                <w:lang w:val="ru-RU"/>
              </w:rPr>
            </w:pPr>
            <w:r w:rsidRPr="00A45D1D">
              <w:rPr>
                <w:rFonts w:ascii="Times New Roman" w:hAnsi="Times New Roman" w:cs="Times New Roman"/>
                <w:color w:val="000000"/>
                <w:lang w:val="ru-RU"/>
              </w:rPr>
              <w:t>Экономическая культура и финансовая грамотность</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0155" w:rsidRDefault="00A45D1D">
            <w:pPr>
              <w:spacing w:after="0" w:line="240" w:lineRule="auto"/>
              <w:jc w:val="center"/>
            </w:pPr>
            <w:r>
              <w:rPr>
                <w:rFonts w:ascii="Times New Roman" w:hAnsi="Times New Roman" w:cs="Times New Roman"/>
                <w:color w:val="000000"/>
              </w:rPr>
              <w:t>Финансовое право</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0155" w:rsidRDefault="00A45D1D">
            <w:pPr>
              <w:spacing w:after="0" w:line="240" w:lineRule="auto"/>
              <w:jc w:val="center"/>
              <w:rPr>
                <w:sz w:val="24"/>
                <w:szCs w:val="24"/>
              </w:rPr>
            </w:pPr>
            <w:r>
              <w:rPr>
                <w:rFonts w:ascii="Times New Roman" w:hAnsi="Times New Roman" w:cs="Times New Roman"/>
                <w:color w:val="000000"/>
                <w:sz w:val="24"/>
                <w:szCs w:val="24"/>
              </w:rPr>
              <w:t>ПК-3, ПК-2, ПК-1, УК-2</w:t>
            </w:r>
          </w:p>
        </w:tc>
      </w:tr>
      <w:tr w:rsidR="00A90155">
        <w:trPr>
          <w:trHeight w:hRule="exact" w:val="138"/>
        </w:trPr>
        <w:tc>
          <w:tcPr>
            <w:tcW w:w="3970" w:type="dxa"/>
          </w:tcPr>
          <w:p w:rsidR="00A90155" w:rsidRDefault="00A90155"/>
        </w:tc>
        <w:tc>
          <w:tcPr>
            <w:tcW w:w="1702" w:type="dxa"/>
          </w:tcPr>
          <w:p w:rsidR="00A90155" w:rsidRDefault="00A90155"/>
        </w:tc>
        <w:tc>
          <w:tcPr>
            <w:tcW w:w="1702" w:type="dxa"/>
          </w:tcPr>
          <w:p w:rsidR="00A90155" w:rsidRDefault="00A90155"/>
        </w:tc>
        <w:tc>
          <w:tcPr>
            <w:tcW w:w="426" w:type="dxa"/>
          </w:tcPr>
          <w:p w:rsidR="00A90155" w:rsidRDefault="00A90155"/>
        </w:tc>
        <w:tc>
          <w:tcPr>
            <w:tcW w:w="710" w:type="dxa"/>
          </w:tcPr>
          <w:p w:rsidR="00A90155" w:rsidRDefault="00A90155"/>
        </w:tc>
        <w:tc>
          <w:tcPr>
            <w:tcW w:w="143" w:type="dxa"/>
          </w:tcPr>
          <w:p w:rsidR="00A90155" w:rsidRDefault="00A90155"/>
        </w:tc>
        <w:tc>
          <w:tcPr>
            <w:tcW w:w="993" w:type="dxa"/>
          </w:tcPr>
          <w:p w:rsidR="00A90155" w:rsidRDefault="00A90155"/>
        </w:tc>
      </w:tr>
      <w:tr w:rsidR="00A90155" w:rsidRPr="00A45D1D">
        <w:trPr>
          <w:trHeight w:hRule="exact" w:val="1125"/>
        </w:trPr>
        <w:tc>
          <w:tcPr>
            <w:tcW w:w="9654" w:type="dxa"/>
            <w:gridSpan w:val="7"/>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90155">
        <w:trPr>
          <w:trHeight w:hRule="exact" w:val="585"/>
        </w:trPr>
        <w:tc>
          <w:tcPr>
            <w:tcW w:w="9654" w:type="dxa"/>
            <w:gridSpan w:val="7"/>
            <w:shd w:val="clear" w:color="000000" w:fill="FFFFFF"/>
            <w:tcMar>
              <w:left w:w="34" w:type="dxa"/>
              <w:right w:w="34" w:type="dxa"/>
            </w:tcMar>
          </w:tcPr>
          <w:p w:rsidR="00A90155" w:rsidRPr="00A45D1D" w:rsidRDefault="00A45D1D">
            <w:pPr>
              <w:spacing w:after="0" w:line="240" w:lineRule="auto"/>
              <w:jc w:val="center"/>
              <w:rPr>
                <w:sz w:val="24"/>
                <w:szCs w:val="24"/>
                <w:lang w:val="ru-RU"/>
              </w:rPr>
            </w:pPr>
            <w:r w:rsidRPr="00A45D1D">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A90155" w:rsidRDefault="00A45D1D">
            <w:pPr>
              <w:spacing w:after="0" w:line="240" w:lineRule="auto"/>
              <w:jc w:val="center"/>
              <w:rPr>
                <w:sz w:val="24"/>
                <w:szCs w:val="24"/>
              </w:rPr>
            </w:pPr>
            <w:r>
              <w:rPr>
                <w:rFonts w:ascii="Times New Roman" w:hAnsi="Times New Roman" w:cs="Times New Roman"/>
                <w:color w:val="000000"/>
                <w:sz w:val="24"/>
                <w:szCs w:val="24"/>
              </w:rPr>
              <w:t>Из них:</w:t>
            </w:r>
          </w:p>
        </w:tc>
      </w:tr>
      <w:tr w:rsidR="00A90155">
        <w:trPr>
          <w:trHeight w:hRule="exact" w:val="138"/>
        </w:trPr>
        <w:tc>
          <w:tcPr>
            <w:tcW w:w="3970" w:type="dxa"/>
          </w:tcPr>
          <w:p w:rsidR="00A90155" w:rsidRDefault="00A90155"/>
        </w:tc>
        <w:tc>
          <w:tcPr>
            <w:tcW w:w="1702" w:type="dxa"/>
          </w:tcPr>
          <w:p w:rsidR="00A90155" w:rsidRDefault="00A90155"/>
        </w:tc>
        <w:tc>
          <w:tcPr>
            <w:tcW w:w="1702" w:type="dxa"/>
          </w:tcPr>
          <w:p w:rsidR="00A90155" w:rsidRDefault="00A90155"/>
        </w:tc>
        <w:tc>
          <w:tcPr>
            <w:tcW w:w="426" w:type="dxa"/>
          </w:tcPr>
          <w:p w:rsidR="00A90155" w:rsidRDefault="00A90155"/>
        </w:tc>
        <w:tc>
          <w:tcPr>
            <w:tcW w:w="710" w:type="dxa"/>
          </w:tcPr>
          <w:p w:rsidR="00A90155" w:rsidRDefault="00A90155"/>
        </w:tc>
        <w:tc>
          <w:tcPr>
            <w:tcW w:w="143" w:type="dxa"/>
          </w:tcPr>
          <w:p w:rsidR="00A90155" w:rsidRDefault="00A90155"/>
        </w:tc>
        <w:tc>
          <w:tcPr>
            <w:tcW w:w="993" w:type="dxa"/>
          </w:tcPr>
          <w:p w:rsidR="00A90155" w:rsidRDefault="00A90155"/>
        </w:tc>
      </w:tr>
      <w:tr w:rsidR="00A901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8</w:t>
            </w:r>
          </w:p>
        </w:tc>
      </w:tr>
      <w:tr w:rsidR="00A901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4</w:t>
            </w:r>
          </w:p>
        </w:tc>
      </w:tr>
      <w:tr w:rsidR="00A901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0</w:t>
            </w:r>
          </w:p>
        </w:tc>
      </w:tr>
      <w:tr w:rsidR="00A901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0</w:t>
            </w:r>
          </w:p>
        </w:tc>
      </w:tr>
      <w:tr w:rsidR="00A901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4</w:t>
            </w:r>
          </w:p>
        </w:tc>
      </w:tr>
      <w:tr w:rsidR="00A901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60</w:t>
            </w:r>
          </w:p>
        </w:tc>
      </w:tr>
      <w:tr w:rsidR="00A901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4</w:t>
            </w:r>
          </w:p>
        </w:tc>
      </w:tr>
      <w:tr w:rsidR="00A90155">
        <w:trPr>
          <w:trHeight w:hRule="exact" w:val="416"/>
        </w:trPr>
        <w:tc>
          <w:tcPr>
            <w:tcW w:w="3970" w:type="dxa"/>
          </w:tcPr>
          <w:p w:rsidR="00A90155" w:rsidRDefault="00A90155"/>
        </w:tc>
        <w:tc>
          <w:tcPr>
            <w:tcW w:w="1702" w:type="dxa"/>
          </w:tcPr>
          <w:p w:rsidR="00A90155" w:rsidRDefault="00A90155"/>
        </w:tc>
        <w:tc>
          <w:tcPr>
            <w:tcW w:w="1702" w:type="dxa"/>
          </w:tcPr>
          <w:p w:rsidR="00A90155" w:rsidRDefault="00A90155"/>
        </w:tc>
        <w:tc>
          <w:tcPr>
            <w:tcW w:w="426" w:type="dxa"/>
          </w:tcPr>
          <w:p w:rsidR="00A90155" w:rsidRDefault="00A90155"/>
        </w:tc>
        <w:tc>
          <w:tcPr>
            <w:tcW w:w="710" w:type="dxa"/>
          </w:tcPr>
          <w:p w:rsidR="00A90155" w:rsidRDefault="00A90155"/>
        </w:tc>
        <w:tc>
          <w:tcPr>
            <w:tcW w:w="143" w:type="dxa"/>
          </w:tcPr>
          <w:p w:rsidR="00A90155" w:rsidRDefault="00A90155"/>
        </w:tc>
        <w:tc>
          <w:tcPr>
            <w:tcW w:w="993" w:type="dxa"/>
          </w:tcPr>
          <w:p w:rsidR="00A90155" w:rsidRDefault="00A90155"/>
        </w:tc>
      </w:tr>
      <w:tr w:rsidR="00A901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зачеты 2</w:t>
            </w:r>
          </w:p>
        </w:tc>
      </w:tr>
      <w:tr w:rsidR="00A90155">
        <w:trPr>
          <w:trHeight w:hRule="exact" w:val="277"/>
        </w:trPr>
        <w:tc>
          <w:tcPr>
            <w:tcW w:w="3970" w:type="dxa"/>
          </w:tcPr>
          <w:p w:rsidR="00A90155" w:rsidRDefault="00A90155"/>
        </w:tc>
        <w:tc>
          <w:tcPr>
            <w:tcW w:w="1702" w:type="dxa"/>
          </w:tcPr>
          <w:p w:rsidR="00A90155" w:rsidRDefault="00A90155"/>
        </w:tc>
        <w:tc>
          <w:tcPr>
            <w:tcW w:w="1702" w:type="dxa"/>
          </w:tcPr>
          <w:p w:rsidR="00A90155" w:rsidRDefault="00A90155"/>
        </w:tc>
        <w:tc>
          <w:tcPr>
            <w:tcW w:w="426" w:type="dxa"/>
          </w:tcPr>
          <w:p w:rsidR="00A90155" w:rsidRDefault="00A90155"/>
        </w:tc>
        <w:tc>
          <w:tcPr>
            <w:tcW w:w="710" w:type="dxa"/>
          </w:tcPr>
          <w:p w:rsidR="00A90155" w:rsidRDefault="00A90155"/>
        </w:tc>
        <w:tc>
          <w:tcPr>
            <w:tcW w:w="143" w:type="dxa"/>
          </w:tcPr>
          <w:p w:rsidR="00A90155" w:rsidRDefault="00A90155"/>
        </w:tc>
        <w:tc>
          <w:tcPr>
            <w:tcW w:w="993" w:type="dxa"/>
          </w:tcPr>
          <w:p w:rsidR="00A90155" w:rsidRDefault="00A90155"/>
        </w:tc>
      </w:tr>
      <w:tr w:rsidR="00A90155">
        <w:trPr>
          <w:trHeight w:hRule="exact" w:val="1666"/>
        </w:trPr>
        <w:tc>
          <w:tcPr>
            <w:tcW w:w="9654" w:type="dxa"/>
            <w:gridSpan w:val="7"/>
            <w:shd w:val="clear" w:color="000000" w:fill="FFFFFF"/>
            <w:tcMar>
              <w:left w:w="34" w:type="dxa"/>
              <w:right w:w="34" w:type="dxa"/>
            </w:tcMar>
          </w:tcPr>
          <w:p w:rsidR="00A90155" w:rsidRPr="00A45D1D" w:rsidRDefault="00A90155">
            <w:pPr>
              <w:spacing w:after="0" w:line="240" w:lineRule="auto"/>
              <w:jc w:val="center"/>
              <w:rPr>
                <w:sz w:val="24"/>
                <w:szCs w:val="24"/>
                <w:lang w:val="ru-RU"/>
              </w:rPr>
            </w:pPr>
          </w:p>
          <w:p w:rsidR="00A90155" w:rsidRPr="00A45D1D" w:rsidRDefault="00A45D1D">
            <w:pPr>
              <w:spacing w:after="0" w:line="240" w:lineRule="auto"/>
              <w:jc w:val="center"/>
              <w:rPr>
                <w:sz w:val="24"/>
                <w:szCs w:val="24"/>
                <w:lang w:val="ru-RU"/>
              </w:rPr>
            </w:pPr>
            <w:r w:rsidRPr="00A45D1D">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90155" w:rsidRPr="00A45D1D" w:rsidRDefault="00A90155">
            <w:pPr>
              <w:spacing w:after="0" w:line="240" w:lineRule="auto"/>
              <w:jc w:val="center"/>
              <w:rPr>
                <w:sz w:val="24"/>
                <w:szCs w:val="24"/>
                <w:lang w:val="ru-RU"/>
              </w:rPr>
            </w:pPr>
          </w:p>
          <w:p w:rsidR="00A90155" w:rsidRDefault="00A45D1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90155">
        <w:trPr>
          <w:trHeight w:hRule="exact" w:val="416"/>
        </w:trPr>
        <w:tc>
          <w:tcPr>
            <w:tcW w:w="3970" w:type="dxa"/>
          </w:tcPr>
          <w:p w:rsidR="00A90155" w:rsidRDefault="00A90155"/>
        </w:tc>
        <w:tc>
          <w:tcPr>
            <w:tcW w:w="1702" w:type="dxa"/>
          </w:tcPr>
          <w:p w:rsidR="00A90155" w:rsidRDefault="00A90155"/>
        </w:tc>
        <w:tc>
          <w:tcPr>
            <w:tcW w:w="1702" w:type="dxa"/>
          </w:tcPr>
          <w:p w:rsidR="00A90155" w:rsidRDefault="00A90155"/>
        </w:tc>
        <w:tc>
          <w:tcPr>
            <w:tcW w:w="426" w:type="dxa"/>
          </w:tcPr>
          <w:p w:rsidR="00A90155" w:rsidRDefault="00A90155"/>
        </w:tc>
        <w:tc>
          <w:tcPr>
            <w:tcW w:w="710" w:type="dxa"/>
          </w:tcPr>
          <w:p w:rsidR="00A90155" w:rsidRDefault="00A90155"/>
        </w:tc>
        <w:tc>
          <w:tcPr>
            <w:tcW w:w="143" w:type="dxa"/>
          </w:tcPr>
          <w:p w:rsidR="00A90155" w:rsidRDefault="00A90155"/>
        </w:tc>
        <w:tc>
          <w:tcPr>
            <w:tcW w:w="993" w:type="dxa"/>
          </w:tcPr>
          <w:p w:rsidR="00A90155" w:rsidRDefault="00A90155"/>
        </w:tc>
      </w:tr>
      <w:tr w:rsidR="00A901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0155" w:rsidRDefault="00A45D1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0155" w:rsidRDefault="00A45D1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0155" w:rsidRDefault="00A45D1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0155" w:rsidRDefault="00A45D1D">
            <w:pPr>
              <w:spacing w:after="0" w:line="240" w:lineRule="auto"/>
              <w:jc w:val="center"/>
              <w:rPr>
                <w:sz w:val="24"/>
                <w:szCs w:val="24"/>
              </w:rPr>
            </w:pPr>
            <w:r>
              <w:rPr>
                <w:rFonts w:ascii="Times New Roman" w:hAnsi="Times New Roman" w:cs="Times New Roman"/>
                <w:color w:val="000000"/>
                <w:sz w:val="24"/>
                <w:szCs w:val="24"/>
              </w:rPr>
              <w:t>Часов</w:t>
            </w:r>
          </w:p>
        </w:tc>
      </w:tr>
      <w:tr w:rsidR="00A9015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0155" w:rsidRDefault="00A9015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0155" w:rsidRDefault="00A9015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0155" w:rsidRDefault="00A9015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0155" w:rsidRDefault="00A90155"/>
        </w:tc>
      </w:tr>
      <w:tr w:rsidR="00A9015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Тема 1. Понятие и содержание прав потребителя при выполнении работ и оказании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0,5</w:t>
            </w:r>
          </w:p>
        </w:tc>
      </w:tr>
      <w:tr w:rsidR="00A901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Тема 2.Право потребителя на информацию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0,5</w:t>
            </w:r>
          </w:p>
        </w:tc>
      </w:tr>
      <w:tr w:rsidR="00A9015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Тема 3.Общие положения о праве потребителя на безопасность товаров работ 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0,5</w:t>
            </w:r>
          </w:p>
        </w:tc>
      </w:tr>
      <w:tr w:rsidR="00A9015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Тема 4.Общие положения о праве потребителя на надлежащее качество товаров, работ 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0,5</w:t>
            </w:r>
          </w:p>
        </w:tc>
      </w:tr>
      <w:tr w:rsidR="00A9015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Тема 5.Общие положения о защите прав потребителей при продаже товаров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0,5</w:t>
            </w:r>
          </w:p>
        </w:tc>
      </w:tr>
      <w:tr w:rsidR="00A9015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Тема 6.Общие положения о защите прав потребителей при выполнении работ и оказания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0,5</w:t>
            </w:r>
          </w:p>
        </w:tc>
      </w:tr>
      <w:tr w:rsidR="00A901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Тема 7.Право потребителя на возмещение вреда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0,5</w:t>
            </w:r>
          </w:p>
        </w:tc>
      </w:tr>
    </w:tbl>
    <w:p w:rsidR="00A90155" w:rsidRDefault="00A45D1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901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lastRenderedPageBreak/>
              <w:t>Тема 8.Общие положения о публичной и судебной защите прав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0,5</w:t>
            </w:r>
          </w:p>
        </w:tc>
      </w:tr>
      <w:tr w:rsidR="00A901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9015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8</w:t>
            </w:r>
          </w:p>
        </w:tc>
      </w:tr>
      <w:tr w:rsidR="00A901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9015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8</w:t>
            </w:r>
          </w:p>
        </w:tc>
      </w:tr>
      <w:tr w:rsidR="00A901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9015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7</w:t>
            </w:r>
          </w:p>
        </w:tc>
      </w:tr>
      <w:tr w:rsidR="00A901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9015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8</w:t>
            </w:r>
          </w:p>
        </w:tc>
      </w:tr>
      <w:tr w:rsidR="00A901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9015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8</w:t>
            </w:r>
          </w:p>
        </w:tc>
      </w:tr>
      <w:tr w:rsidR="00A901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9015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7</w:t>
            </w:r>
          </w:p>
        </w:tc>
      </w:tr>
      <w:tr w:rsidR="00A901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9015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7</w:t>
            </w:r>
          </w:p>
        </w:tc>
      </w:tr>
      <w:tr w:rsidR="00A901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9015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7</w:t>
            </w:r>
          </w:p>
        </w:tc>
      </w:tr>
      <w:tr w:rsidR="00A901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Тема 1. Понятие и содержание прав потребителя при выполнении работ и оказании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0,5</w:t>
            </w:r>
          </w:p>
        </w:tc>
      </w:tr>
      <w:tr w:rsidR="00A901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Тема 2.Право потребителя на информацию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0,5</w:t>
            </w:r>
          </w:p>
        </w:tc>
      </w:tr>
      <w:tr w:rsidR="00A901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Тема 3.Общие положения о праве потребителя на безопасность товаров работ 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0,5</w:t>
            </w:r>
          </w:p>
        </w:tc>
      </w:tr>
      <w:tr w:rsidR="00A901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Тема 4.Общие положения о праве потребителя на надлежащее качество товаров, работ 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0,5</w:t>
            </w:r>
          </w:p>
        </w:tc>
      </w:tr>
      <w:tr w:rsidR="00A901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Тема 5.Общие положения о защите прав потребителей при продаже товаров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0,5</w:t>
            </w:r>
          </w:p>
        </w:tc>
      </w:tr>
      <w:tr w:rsidR="00A9015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Тема 6.Общие положения о защите прав потребителей при выполнении работ и оказания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0,5</w:t>
            </w:r>
          </w:p>
        </w:tc>
      </w:tr>
      <w:tr w:rsidR="00A901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Тема 7.Право потребителя на возмещение вреда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0,5</w:t>
            </w:r>
          </w:p>
        </w:tc>
      </w:tr>
      <w:tr w:rsidR="00A901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Тема 8.Общие положения о публичной и судебной защите прав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0,5</w:t>
            </w:r>
          </w:p>
        </w:tc>
      </w:tr>
      <w:tr w:rsidR="00A901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9015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4</w:t>
            </w:r>
          </w:p>
        </w:tc>
      </w:tr>
      <w:tr w:rsidR="00A9015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9015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9015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color w:val="000000"/>
                <w:sz w:val="24"/>
                <w:szCs w:val="24"/>
              </w:rPr>
              <w:t>72</w:t>
            </w:r>
          </w:p>
        </w:tc>
      </w:tr>
      <w:tr w:rsidR="00A90155" w:rsidRPr="00A45D1D">
        <w:trPr>
          <w:trHeight w:hRule="exact" w:val="7397"/>
        </w:trPr>
        <w:tc>
          <w:tcPr>
            <w:tcW w:w="9654" w:type="dxa"/>
            <w:gridSpan w:val="4"/>
            <w:shd w:val="clear" w:color="000000" w:fill="FFFFFF"/>
            <w:tcMar>
              <w:left w:w="34" w:type="dxa"/>
              <w:right w:w="34" w:type="dxa"/>
            </w:tcMar>
          </w:tcPr>
          <w:p w:rsidR="00A90155" w:rsidRPr="00A45D1D" w:rsidRDefault="00A90155">
            <w:pPr>
              <w:spacing w:after="0" w:line="240" w:lineRule="auto"/>
              <w:jc w:val="both"/>
              <w:rPr>
                <w:sz w:val="20"/>
                <w:szCs w:val="20"/>
                <w:lang w:val="ru-RU"/>
              </w:rPr>
            </w:pPr>
          </w:p>
          <w:p w:rsidR="00A90155" w:rsidRPr="00A45D1D" w:rsidRDefault="00A45D1D">
            <w:pPr>
              <w:spacing w:after="0" w:line="240" w:lineRule="auto"/>
              <w:jc w:val="both"/>
              <w:rPr>
                <w:sz w:val="20"/>
                <w:szCs w:val="20"/>
                <w:lang w:val="ru-RU"/>
              </w:rPr>
            </w:pPr>
            <w:r w:rsidRPr="00A45D1D">
              <w:rPr>
                <w:rFonts w:ascii="Times New Roman" w:hAnsi="Times New Roman" w:cs="Times New Roman"/>
                <w:color w:val="000000"/>
                <w:sz w:val="20"/>
                <w:szCs w:val="20"/>
                <w:lang w:val="ru-RU"/>
              </w:rPr>
              <w:t>* Примечания:</w:t>
            </w:r>
          </w:p>
          <w:p w:rsidR="00A90155" w:rsidRPr="00A45D1D" w:rsidRDefault="00A45D1D">
            <w:pPr>
              <w:spacing w:after="0" w:line="240" w:lineRule="auto"/>
              <w:jc w:val="both"/>
              <w:rPr>
                <w:sz w:val="20"/>
                <w:szCs w:val="20"/>
                <w:lang w:val="ru-RU"/>
              </w:rPr>
            </w:pPr>
            <w:r w:rsidRPr="00A45D1D">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90155" w:rsidRPr="00A45D1D" w:rsidRDefault="00A45D1D">
            <w:pPr>
              <w:spacing w:after="0" w:line="240" w:lineRule="auto"/>
              <w:jc w:val="both"/>
              <w:rPr>
                <w:sz w:val="20"/>
                <w:szCs w:val="20"/>
                <w:lang w:val="ru-RU"/>
              </w:rPr>
            </w:pPr>
            <w:r w:rsidRPr="00A45D1D">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90155" w:rsidRPr="00A45D1D" w:rsidRDefault="00A45D1D">
            <w:pPr>
              <w:spacing w:after="0" w:line="240" w:lineRule="auto"/>
              <w:jc w:val="both"/>
              <w:rPr>
                <w:sz w:val="20"/>
                <w:szCs w:val="20"/>
                <w:lang w:val="ru-RU"/>
              </w:rPr>
            </w:pPr>
            <w:r w:rsidRPr="00A45D1D">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A90155" w:rsidRPr="00A45D1D" w:rsidRDefault="00A45D1D">
            <w:pPr>
              <w:spacing w:after="0" w:line="240" w:lineRule="auto"/>
              <w:jc w:val="both"/>
              <w:rPr>
                <w:sz w:val="20"/>
                <w:szCs w:val="20"/>
                <w:lang w:val="ru-RU"/>
              </w:rPr>
            </w:pPr>
            <w:r w:rsidRPr="00A45D1D">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A45D1D">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A90155" w:rsidRPr="00A45D1D" w:rsidRDefault="00A45D1D">
      <w:pPr>
        <w:rPr>
          <w:sz w:val="0"/>
          <w:szCs w:val="0"/>
          <w:lang w:val="ru-RU"/>
        </w:rPr>
      </w:pPr>
      <w:r w:rsidRPr="00A45D1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90155" w:rsidRPr="00A45D1D">
        <w:trPr>
          <w:trHeight w:hRule="exact" w:val="10607"/>
        </w:trPr>
        <w:tc>
          <w:tcPr>
            <w:tcW w:w="9654" w:type="dxa"/>
            <w:shd w:val="clear" w:color="000000" w:fill="FFFFFF"/>
            <w:tcMar>
              <w:left w:w="34" w:type="dxa"/>
              <w:right w:w="34" w:type="dxa"/>
            </w:tcMar>
          </w:tcPr>
          <w:p w:rsidR="00A90155" w:rsidRPr="00A45D1D" w:rsidRDefault="00A45D1D">
            <w:pPr>
              <w:spacing w:after="0" w:line="240" w:lineRule="auto"/>
              <w:jc w:val="both"/>
              <w:rPr>
                <w:sz w:val="20"/>
                <w:szCs w:val="20"/>
                <w:lang w:val="ru-RU"/>
              </w:rPr>
            </w:pPr>
            <w:r w:rsidRPr="00A45D1D">
              <w:rPr>
                <w:rFonts w:ascii="Times New Roman" w:hAnsi="Times New Roman" w:cs="Times New Roman"/>
                <w:color w:val="000000"/>
                <w:sz w:val="20"/>
                <w:szCs w:val="20"/>
                <w:lang w:val="ru-RU"/>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90155" w:rsidRPr="00A45D1D" w:rsidRDefault="00A45D1D">
            <w:pPr>
              <w:spacing w:after="0" w:line="240" w:lineRule="auto"/>
              <w:jc w:val="both"/>
              <w:rPr>
                <w:sz w:val="20"/>
                <w:szCs w:val="20"/>
                <w:lang w:val="ru-RU"/>
              </w:rPr>
            </w:pPr>
            <w:r w:rsidRPr="00A45D1D">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90155" w:rsidRDefault="00A45D1D">
            <w:pPr>
              <w:spacing w:after="0" w:line="240" w:lineRule="auto"/>
              <w:jc w:val="both"/>
              <w:rPr>
                <w:sz w:val="20"/>
                <w:szCs w:val="20"/>
              </w:rPr>
            </w:pPr>
            <w:r w:rsidRPr="00A45D1D">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A90155" w:rsidRPr="00A45D1D" w:rsidRDefault="00A45D1D">
            <w:pPr>
              <w:spacing w:after="0" w:line="240" w:lineRule="auto"/>
              <w:jc w:val="both"/>
              <w:rPr>
                <w:sz w:val="20"/>
                <w:szCs w:val="20"/>
                <w:lang w:val="ru-RU"/>
              </w:rPr>
            </w:pPr>
            <w:r w:rsidRPr="00A45D1D">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90155" w:rsidRPr="00A45D1D" w:rsidRDefault="00A45D1D">
            <w:pPr>
              <w:spacing w:after="0" w:line="240" w:lineRule="auto"/>
              <w:jc w:val="both"/>
              <w:rPr>
                <w:sz w:val="20"/>
                <w:szCs w:val="20"/>
                <w:lang w:val="ru-RU"/>
              </w:rPr>
            </w:pPr>
            <w:r w:rsidRPr="00A45D1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90155">
        <w:trPr>
          <w:trHeight w:hRule="exact" w:val="585"/>
        </w:trPr>
        <w:tc>
          <w:tcPr>
            <w:tcW w:w="9654" w:type="dxa"/>
            <w:shd w:val="clear" w:color="000000" w:fill="FFFFFF"/>
            <w:tcMar>
              <w:left w:w="34" w:type="dxa"/>
              <w:right w:w="34" w:type="dxa"/>
            </w:tcMar>
          </w:tcPr>
          <w:p w:rsidR="00A90155" w:rsidRPr="00A45D1D" w:rsidRDefault="00A90155">
            <w:pPr>
              <w:spacing w:after="0" w:line="240" w:lineRule="auto"/>
              <w:rPr>
                <w:sz w:val="24"/>
                <w:szCs w:val="24"/>
                <w:lang w:val="ru-RU"/>
              </w:rPr>
            </w:pPr>
          </w:p>
          <w:p w:rsidR="00A90155" w:rsidRDefault="00A45D1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90155">
        <w:trPr>
          <w:trHeight w:hRule="exact" w:val="277"/>
        </w:trPr>
        <w:tc>
          <w:tcPr>
            <w:tcW w:w="9654" w:type="dxa"/>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90155" w:rsidRPr="00A45D1D">
        <w:trPr>
          <w:trHeight w:hRule="exact" w:val="26"/>
        </w:trPr>
        <w:tc>
          <w:tcPr>
            <w:tcW w:w="9654" w:type="dxa"/>
            <w:vMerge w:val="restart"/>
            <w:shd w:val="clear" w:color="000000" w:fill="FFFFFF"/>
            <w:tcMar>
              <w:left w:w="34" w:type="dxa"/>
              <w:right w:w="34" w:type="dxa"/>
            </w:tcMar>
          </w:tcPr>
          <w:p w:rsidR="00A90155" w:rsidRPr="00A45D1D" w:rsidRDefault="00A45D1D">
            <w:pPr>
              <w:spacing w:after="0" w:line="240" w:lineRule="auto"/>
              <w:jc w:val="center"/>
              <w:rPr>
                <w:sz w:val="24"/>
                <w:szCs w:val="24"/>
                <w:lang w:val="ru-RU"/>
              </w:rPr>
            </w:pPr>
            <w:r w:rsidRPr="00A45D1D">
              <w:rPr>
                <w:rFonts w:ascii="Times New Roman" w:hAnsi="Times New Roman" w:cs="Times New Roman"/>
                <w:b/>
                <w:color w:val="000000"/>
                <w:sz w:val="24"/>
                <w:szCs w:val="24"/>
                <w:lang w:val="ru-RU"/>
              </w:rPr>
              <w:t>Тема 1. Понятие и содержание прав потребителя при выполнении работ и оказании услуг.</w:t>
            </w:r>
          </w:p>
        </w:tc>
      </w:tr>
      <w:tr w:rsidR="00A90155" w:rsidRPr="00A45D1D">
        <w:trPr>
          <w:trHeight w:hRule="exact" w:val="558"/>
        </w:trPr>
        <w:tc>
          <w:tcPr>
            <w:tcW w:w="9654" w:type="dxa"/>
            <w:vMerge/>
            <w:shd w:val="clear" w:color="000000" w:fill="FFFFFF"/>
            <w:tcMar>
              <w:left w:w="34" w:type="dxa"/>
              <w:right w:w="34" w:type="dxa"/>
            </w:tcMar>
          </w:tcPr>
          <w:p w:rsidR="00A90155" w:rsidRPr="00A45D1D" w:rsidRDefault="00A90155">
            <w:pPr>
              <w:rPr>
                <w:lang w:val="ru-RU"/>
              </w:rPr>
            </w:pPr>
          </w:p>
        </w:tc>
      </w:tr>
      <w:tr w:rsidR="00A90155" w:rsidRPr="00A45D1D">
        <w:trPr>
          <w:trHeight w:hRule="exact" w:val="1637"/>
        </w:trPr>
        <w:tc>
          <w:tcPr>
            <w:tcW w:w="9654" w:type="dxa"/>
            <w:shd w:val="clear" w:color="000000" w:fill="FFFFFF"/>
            <w:tcMar>
              <w:left w:w="34" w:type="dxa"/>
              <w:right w:w="34" w:type="dxa"/>
            </w:tcMar>
          </w:tcPr>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1 Сроки выполнения работ и оказания услуг.</w:t>
            </w:r>
          </w:p>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2 Порядок выполнения работ и оказания услуг.</w:t>
            </w:r>
          </w:p>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3 Смета на выполнение работ и оказание услуг.</w:t>
            </w:r>
          </w:p>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4 Порядок и формы оплаты выполненных работ и оказанных услуг.</w:t>
            </w:r>
          </w:p>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5 Правила оказания отдельных видов услуг, выполнения отдельных видов работ потребителям.</w:t>
            </w:r>
          </w:p>
        </w:tc>
      </w:tr>
      <w:tr w:rsidR="00A90155" w:rsidRPr="00A45D1D">
        <w:trPr>
          <w:trHeight w:hRule="exact" w:val="304"/>
        </w:trPr>
        <w:tc>
          <w:tcPr>
            <w:tcW w:w="9654" w:type="dxa"/>
            <w:shd w:val="clear" w:color="000000" w:fill="FFFFFF"/>
            <w:tcMar>
              <w:left w:w="34" w:type="dxa"/>
              <w:right w:w="34" w:type="dxa"/>
            </w:tcMar>
          </w:tcPr>
          <w:p w:rsidR="00A90155" w:rsidRPr="00A45D1D" w:rsidRDefault="00A45D1D">
            <w:pPr>
              <w:spacing w:after="0" w:line="240" w:lineRule="auto"/>
              <w:jc w:val="center"/>
              <w:rPr>
                <w:sz w:val="24"/>
                <w:szCs w:val="24"/>
                <w:lang w:val="ru-RU"/>
              </w:rPr>
            </w:pPr>
            <w:r w:rsidRPr="00A45D1D">
              <w:rPr>
                <w:rFonts w:ascii="Times New Roman" w:hAnsi="Times New Roman" w:cs="Times New Roman"/>
                <w:b/>
                <w:color w:val="000000"/>
                <w:sz w:val="24"/>
                <w:szCs w:val="24"/>
                <w:lang w:val="ru-RU"/>
              </w:rPr>
              <w:t>Тема 2.Право потребителя на информацию</w:t>
            </w:r>
          </w:p>
        </w:tc>
      </w:tr>
      <w:tr w:rsidR="00A90155">
        <w:trPr>
          <w:trHeight w:hRule="exact" w:val="555"/>
        </w:trPr>
        <w:tc>
          <w:tcPr>
            <w:tcW w:w="9654" w:type="dxa"/>
            <w:shd w:val="clear" w:color="000000" w:fill="FFFFFF"/>
            <w:tcMar>
              <w:left w:w="34" w:type="dxa"/>
              <w:right w:w="34" w:type="dxa"/>
            </w:tcMar>
          </w:tcPr>
          <w:p w:rsidR="00A90155" w:rsidRDefault="00A45D1D">
            <w:pPr>
              <w:spacing w:after="0" w:line="240" w:lineRule="auto"/>
              <w:jc w:val="both"/>
              <w:rPr>
                <w:sz w:val="24"/>
                <w:szCs w:val="24"/>
              </w:rPr>
            </w:pPr>
            <w:r w:rsidRPr="00A45D1D">
              <w:rPr>
                <w:rFonts w:ascii="Times New Roman" w:hAnsi="Times New Roman" w:cs="Times New Roman"/>
                <w:color w:val="000000"/>
                <w:sz w:val="24"/>
                <w:szCs w:val="24"/>
                <w:lang w:val="ru-RU"/>
              </w:rPr>
              <w:t xml:space="preserve">1. Общая характеристика потребительской информации. Понятие права потребителя на информацию. </w:t>
            </w:r>
            <w:r>
              <w:rPr>
                <w:rFonts w:ascii="Times New Roman" w:hAnsi="Times New Roman" w:cs="Times New Roman"/>
                <w:color w:val="000000"/>
                <w:sz w:val="24"/>
                <w:szCs w:val="24"/>
              </w:rPr>
              <w:t>2. Правовое регулирование</w:t>
            </w:r>
          </w:p>
        </w:tc>
      </w:tr>
      <w:tr w:rsidR="00A90155" w:rsidRPr="00A45D1D">
        <w:trPr>
          <w:trHeight w:hRule="exact" w:val="585"/>
        </w:trPr>
        <w:tc>
          <w:tcPr>
            <w:tcW w:w="9654" w:type="dxa"/>
            <w:shd w:val="clear" w:color="000000" w:fill="FFFFFF"/>
            <w:tcMar>
              <w:left w:w="34" w:type="dxa"/>
              <w:right w:w="34" w:type="dxa"/>
            </w:tcMar>
          </w:tcPr>
          <w:p w:rsidR="00A90155" w:rsidRPr="00A45D1D" w:rsidRDefault="00A45D1D">
            <w:pPr>
              <w:spacing w:after="0" w:line="240" w:lineRule="auto"/>
              <w:jc w:val="center"/>
              <w:rPr>
                <w:sz w:val="24"/>
                <w:szCs w:val="24"/>
                <w:lang w:val="ru-RU"/>
              </w:rPr>
            </w:pPr>
            <w:r w:rsidRPr="00A45D1D">
              <w:rPr>
                <w:rFonts w:ascii="Times New Roman" w:hAnsi="Times New Roman" w:cs="Times New Roman"/>
                <w:b/>
                <w:color w:val="000000"/>
                <w:sz w:val="24"/>
                <w:szCs w:val="24"/>
                <w:lang w:val="ru-RU"/>
              </w:rPr>
              <w:t>Тема 3.Общие положения о праве потребителя на безопасность товаров работ и услуг</w:t>
            </w:r>
          </w:p>
        </w:tc>
      </w:tr>
    </w:tbl>
    <w:p w:rsidR="00A90155" w:rsidRPr="00A45D1D" w:rsidRDefault="00A45D1D">
      <w:pPr>
        <w:rPr>
          <w:sz w:val="0"/>
          <w:szCs w:val="0"/>
          <w:lang w:val="ru-RU"/>
        </w:rPr>
      </w:pPr>
      <w:r w:rsidRPr="00A45D1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90155" w:rsidRPr="00A45D1D">
        <w:trPr>
          <w:trHeight w:hRule="exact" w:val="555"/>
        </w:trPr>
        <w:tc>
          <w:tcPr>
            <w:tcW w:w="9654" w:type="dxa"/>
            <w:shd w:val="clear" w:color="000000" w:fill="FFFFFF"/>
            <w:tcMar>
              <w:left w:w="34" w:type="dxa"/>
              <w:right w:w="34" w:type="dxa"/>
            </w:tcMar>
          </w:tcPr>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lastRenderedPageBreak/>
              <w:t>1. Понятие безопасности товаров, работ и услуг. 2. Права потребителя на безопасность товаров, работ и услу</w:t>
            </w:r>
          </w:p>
        </w:tc>
      </w:tr>
      <w:tr w:rsidR="00A90155" w:rsidRPr="00A45D1D">
        <w:trPr>
          <w:trHeight w:hRule="exact" w:val="585"/>
        </w:trPr>
        <w:tc>
          <w:tcPr>
            <w:tcW w:w="9654" w:type="dxa"/>
            <w:shd w:val="clear" w:color="000000" w:fill="FFFFFF"/>
            <w:tcMar>
              <w:left w:w="34" w:type="dxa"/>
              <w:right w:w="34" w:type="dxa"/>
            </w:tcMar>
          </w:tcPr>
          <w:p w:rsidR="00A90155" w:rsidRPr="00A45D1D" w:rsidRDefault="00A45D1D">
            <w:pPr>
              <w:spacing w:after="0" w:line="240" w:lineRule="auto"/>
              <w:jc w:val="center"/>
              <w:rPr>
                <w:sz w:val="24"/>
                <w:szCs w:val="24"/>
                <w:lang w:val="ru-RU"/>
              </w:rPr>
            </w:pPr>
            <w:r w:rsidRPr="00A45D1D">
              <w:rPr>
                <w:rFonts w:ascii="Times New Roman" w:hAnsi="Times New Roman" w:cs="Times New Roman"/>
                <w:b/>
                <w:color w:val="000000"/>
                <w:sz w:val="24"/>
                <w:szCs w:val="24"/>
                <w:lang w:val="ru-RU"/>
              </w:rPr>
              <w:t>Тема 4.Общие положения о праве потребителя на надлежащее качество товаров, работ и услуг</w:t>
            </w:r>
          </w:p>
        </w:tc>
      </w:tr>
      <w:tr w:rsidR="00A90155" w:rsidRPr="00A45D1D">
        <w:trPr>
          <w:trHeight w:hRule="exact" w:val="826"/>
        </w:trPr>
        <w:tc>
          <w:tcPr>
            <w:tcW w:w="9654" w:type="dxa"/>
            <w:shd w:val="clear" w:color="000000" w:fill="FFFFFF"/>
            <w:tcMar>
              <w:left w:w="34" w:type="dxa"/>
              <w:right w:w="34" w:type="dxa"/>
            </w:tcMar>
          </w:tcPr>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1. Понятие категории «качество товаров, работ и услуг». 2. Основные средства обеспечения надлежащего качества товаров, работ и услуг. Понятие и значение гарантийного срока. 3. Обеспечение качества и безопасности пищевых продуктов.</w:t>
            </w:r>
          </w:p>
        </w:tc>
      </w:tr>
      <w:tr w:rsidR="00A90155" w:rsidRPr="00A45D1D">
        <w:trPr>
          <w:trHeight w:hRule="exact" w:val="304"/>
        </w:trPr>
        <w:tc>
          <w:tcPr>
            <w:tcW w:w="9654" w:type="dxa"/>
            <w:shd w:val="clear" w:color="000000" w:fill="FFFFFF"/>
            <w:tcMar>
              <w:left w:w="34" w:type="dxa"/>
              <w:right w:w="34" w:type="dxa"/>
            </w:tcMar>
          </w:tcPr>
          <w:p w:rsidR="00A90155" w:rsidRPr="00A45D1D" w:rsidRDefault="00A45D1D">
            <w:pPr>
              <w:spacing w:after="0" w:line="240" w:lineRule="auto"/>
              <w:jc w:val="center"/>
              <w:rPr>
                <w:sz w:val="24"/>
                <w:szCs w:val="24"/>
                <w:lang w:val="ru-RU"/>
              </w:rPr>
            </w:pPr>
            <w:r w:rsidRPr="00A45D1D">
              <w:rPr>
                <w:rFonts w:ascii="Times New Roman" w:hAnsi="Times New Roman" w:cs="Times New Roman"/>
                <w:b/>
                <w:color w:val="000000"/>
                <w:sz w:val="24"/>
                <w:szCs w:val="24"/>
                <w:lang w:val="ru-RU"/>
              </w:rPr>
              <w:t>Тема 5.Общие положения о защите прав потребителей при продаже товаров</w:t>
            </w:r>
          </w:p>
        </w:tc>
      </w:tr>
      <w:tr w:rsidR="00A90155" w:rsidRPr="00A45D1D">
        <w:trPr>
          <w:trHeight w:hRule="exact" w:val="826"/>
        </w:trPr>
        <w:tc>
          <w:tcPr>
            <w:tcW w:w="9654" w:type="dxa"/>
            <w:shd w:val="clear" w:color="000000" w:fill="FFFFFF"/>
            <w:tcMar>
              <w:left w:w="34" w:type="dxa"/>
              <w:right w:w="34" w:type="dxa"/>
            </w:tcMar>
          </w:tcPr>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1. Правовые последствия продажи потребителю товаров с недостатками. 2. Особенности обмена товара надлежащего качества. 3. Особенности защиты прав потребителей при продаже отдельных видов товаров</w:t>
            </w:r>
          </w:p>
        </w:tc>
      </w:tr>
      <w:tr w:rsidR="00A90155" w:rsidRPr="00A45D1D">
        <w:trPr>
          <w:trHeight w:hRule="exact" w:val="585"/>
        </w:trPr>
        <w:tc>
          <w:tcPr>
            <w:tcW w:w="9654" w:type="dxa"/>
            <w:shd w:val="clear" w:color="000000" w:fill="FFFFFF"/>
            <w:tcMar>
              <w:left w:w="34" w:type="dxa"/>
              <w:right w:w="34" w:type="dxa"/>
            </w:tcMar>
          </w:tcPr>
          <w:p w:rsidR="00A90155" w:rsidRPr="00A45D1D" w:rsidRDefault="00A45D1D">
            <w:pPr>
              <w:spacing w:after="0" w:line="240" w:lineRule="auto"/>
              <w:jc w:val="center"/>
              <w:rPr>
                <w:sz w:val="24"/>
                <w:szCs w:val="24"/>
                <w:lang w:val="ru-RU"/>
              </w:rPr>
            </w:pPr>
            <w:r w:rsidRPr="00A45D1D">
              <w:rPr>
                <w:rFonts w:ascii="Times New Roman" w:hAnsi="Times New Roman" w:cs="Times New Roman"/>
                <w:b/>
                <w:color w:val="000000"/>
                <w:sz w:val="24"/>
                <w:szCs w:val="24"/>
                <w:lang w:val="ru-RU"/>
              </w:rPr>
              <w:t>Тема 6.Общие положения о защите прав потребителей при выполнении работ и оказания услуг</w:t>
            </w:r>
          </w:p>
        </w:tc>
      </w:tr>
      <w:tr w:rsidR="00A90155" w:rsidRPr="00A45D1D">
        <w:trPr>
          <w:trHeight w:hRule="exact" w:val="1366"/>
        </w:trPr>
        <w:tc>
          <w:tcPr>
            <w:tcW w:w="9654" w:type="dxa"/>
            <w:shd w:val="clear" w:color="000000" w:fill="FFFFFF"/>
            <w:tcMar>
              <w:left w:w="34" w:type="dxa"/>
              <w:right w:w="34" w:type="dxa"/>
            </w:tcMar>
          </w:tcPr>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1. Особенности договоров бытового подряда и возмездного оказания услуг 2. Сроки выполнения работ (оказания услуг) и последствия их нарушения 3. Правовые последствия выполнения работы (оказания услуги) ненадлежащего качества 4. Защита прав потребителей при выполнении отдельных видов работ и оказании отдельных видов услуг</w:t>
            </w:r>
          </w:p>
        </w:tc>
      </w:tr>
      <w:tr w:rsidR="00A90155" w:rsidRPr="00A45D1D">
        <w:trPr>
          <w:trHeight w:hRule="exact" w:val="304"/>
        </w:trPr>
        <w:tc>
          <w:tcPr>
            <w:tcW w:w="9654" w:type="dxa"/>
            <w:shd w:val="clear" w:color="000000" w:fill="FFFFFF"/>
            <w:tcMar>
              <w:left w:w="34" w:type="dxa"/>
              <w:right w:w="34" w:type="dxa"/>
            </w:tcMar>
          </w:tcPr>
          <w:p w:rsidR="00A90155" w:rsidRPr="00A45D1D" w:rsidRDefault="00A45D1D">
            <w:pPr>
              <w:spacing w:after="0" w:line="240" w:lineRule="auto"/>
              <w:jc w:val="center"/>
              <w:rPr>
                <w:sz w:val="24"/>
                <w:szCs w:val="24"/>
                <w:lang w:val="ru-RU"/>
              </w:rPr>
            </w:pPr>
            <w:r w:rsidRPr="00A45D1D">
              <w:rPr>
                <w:rFonts w:ascii="Times New Roman" w:hAnsi="Times New Roman" w:cs="Times New Roman"/>
                <w:b/>
                <w:color w:val="000000"/>
                <w:sz w:val="24"/>
                <w:szCs w:val="24"/>
                <w:lang w:val="ru-RU"/>
              </w:rPr>
              <w:t>Тема 7.Право потребителя на возмещение вреда</w:t>
            </w:r>
          </w:p>
        </w:tc>
      </w:tr>
      <w:tr w:rsidR="00A90155" w:rsidRPr="00A45D1D">
        <w:trPr>
          <w:trHeight w:hRule="exact" w:val="1366"/>
        </w:trPr>
        <w:tc>
          <w:tcPr>
            <w:tcW w:w="9654" w:type="dxa"/>
            <w:shd w:val="clear" w:color="000000" w:fill="FFFFFF"/>
            <w:tcMar>
              <w:left w:w="34" w:type="dxa"/>
              <w:right w:w="34" w:type="dxa"/>
            </w:tcMar>
          </w:tcPr>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1. Виды и формы юридической ответственности за нарушение прав потребителей. 2. Юридическая ответственность за нарушение права потребителя на безопасность товаров, работ и услуг 3. Юридическая ответственность за нарушение права потребителя на надлежащее качество товаров (работ, услуг) 4. Право потребителя на возмещение вреда, причиненного вследствие недостатков товара (работы, услуги)</w:t>
            </w:r>
          </w:p>
        </w:tc>
      </w:tr>
      <w:tr w:rsidR="00A90155" w:rsidRPr="00A45D1D">
        <w:trPr>
          <w:trHeight w:hRule="exact" w:val="304"/>
        </w:trPr>
        <w:tc>
          <w:tcPr>
            <w:tcW w:w="9654" w:type="dxa"/>
            <w:shd w:val="clear" w:color="000000" w:fill="FFFFFF"/>
            <w:tcMar>
              <w:left w:w="34" w:type="dxa"/>
              <w:right w:w="34" w:type="dxa"/>
            </w:tcMar>
          </w:tcPr>
          <w:p w:rsidR="00A90155" w:rsidRPr="00A45D1D" w:rsidRDefault="00A45D1D">
            <w:pPr>
              <w:spacing w:after="0" w:line="240" w:lineRule="auto"/>
              <w:jc w:val="center"/>
              <w:rPr>
                <w:sz w:val="24"/>
                <w:szCs w:val="24"/>
                <w:lang w:val="ru-RU"/>
              </w:rPr>
            </w:pPr>
            <w:r w:rsidRPr="00A45D1D">
              <w:rPr>
                <w:rFonts w:ascii="Times New Roman" w:hAnsi="Times New Roman" w:cs="Times New Roman"/>
                <w:b/>
                <w:color w:val="000000"/>
                <w:sz w:val="24"/>
                <w:szCs w:val="24"/>
                <w:lang w:val="ru-RU"/>
              </w:rPr>
              <w:t>Тема 8.Общие положения о публичной и судебной защите прав потребителей</w:t>
            </w:r>
          </w:p>
        </w:tc>
      </w:tr>
      <w:tr w:rsidR="00A90155">
        <w:trPr>
          <w:trHeight w:hRule="exact" w:val="285"/>
        </w:trPr>
        <w:tc>
          <w:tcPr>
            <w:tcW w:w="9654" w:type="dxa"/>
            <w:shd w:val="clear" w:color="000000" w:fill="FFFFFF"/>
            <w:tcMar>
              <w:left w:w="34" w:type="dxa"/>
              <w:right w:w="34" w:type="dxa"/>
            </w:tcMar>
          </w:tcPr>
          <w:p w:rsidR="00A90155" w:rsidRDefault="00A45D1D">
            <w:pPr>
              <w:spacing w:after="0" w:line="240" w:lineRule="auto"/>
              <w:jc w:val="both"/>
              <w:rPr>
                <w:sz w:val="24"/>
                <w:szCs w:val="24"/>
              </w:rPr>
            </w:pPr>
            <w:r w:rsidRPr="00A45D1D">
              <w:rPr>
                <w:rFonts w:ascii="Times New Roman" w:hAnsi="Times New Roman" w:cs="Times New Roman"/>
                <w:color w:val="000000"/>
                <w:sz w:val="24"/>
                <w:szCs w:val="24"/>
                <w:lang w:val="ru-RU"/>
              </w:rPr>
              <w:t xml:space="preserve">. Понятие и виды публичной защиты прав потребителей. </w:t>
            </w:r>
            <w:r>
              <w:rPr>
                <w:rFonts w:ascii="Times New Roman" w:hAnsi="Times New Roman" w:cs="Times New Roman"/>
                <w:color w:val="000000"/>
                <w:sz w:val="24"/>
                <w:szCs w:val="24"/>
              </w:rPr>
              <w:t>2. Судебная защита.</w:t>
            </w:r>
          </w:p>
        </w:tc>
      </w:tr>
      <w:tr w:rsidR="00A90155">
        <w:trPr>
          <w:trHeight w:hRule="exact" w:val="277"/>
        </w:trPr>
        <w:tc>
          <w:tcPr>
            <w:tcW w:w="9654" w:type="dxa"/>
            <w:shd w:val="clear" w:color="000000" w:fill="FFFFFF"/>
            <w:tcMar>
              <w:left w:w="34" w:type="dxa"/>
              <w:right w:w="34" w:type="dxa"/>
            </w:tcMar>
          </w:tcPr>
          <w:p w:rsidR="00A90155" w:rsidRDefault="00A45D1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90155">
        <w:trPr>
          <w:trHeight w:hRule="exact" w:val="147"/>
        </w:trPr>
        <w:tc>
          <w:tcPr>
            <w:tcW w:w="9640" w:type="dxa"/>
          </w:tcPr>
          <w:p w:rsidR="00A90155" w:rsidRDefault="00A90155"/>
        </w:tc>
      </w:tr>
      <w:tr w:rsidR="00A90155" w:rsidRPr="00A45D1D">
        <w:trPr>
          <w:trHeight w:hRule="exact" w:val="585"/>
        </w:trPr>
        <w:tc>
          <w:tcPr>
            <w:tcW w:w="9654" w:type="dxa"/>
            <w:shd w:val="clear" w:color="000000" w:fill="FFFFFF"/>
            <w:tcMar>
              <w:left w:w="34" w:type="dxa"/>
              <w:right w:w="34" w:type="dxa"/>
            </w:tcMar>
          </w:tcPr>
          <w:p w:rsidR="00A90155" w:rsidRPr="00A45D1D" w:rsidRDefault="00A45D1D">
            <w:pPr>
              <w:spacing w:after="0" w:line="240" w:lineRule="auto"/>
              <w:jc w:val="center"/>
              <w:rPr>
                <w:sz w:val="24"/>
                <w:szCs w:val="24"/>
                <w:lang w:val="ru-RU"/>
              </w:rPr>
            </w:pPr>
            <w:r w:rsidRPr="00A45D1D">
              <w:rPr>
                <w:rFonts w:ascii="Times New Roman" w:hAnsi="Times New Roman" w:cs="Times New Roman"/>
                <w:b/>
                <w:color w:val="000000"/>
                <w:sz w:val="24"/>
                <w:szCs w:val="24"/>
                <w:lang w:val="ru-RU"/>
              </w:rPr>
              <w:t>Тема 1. Понятие и содержание прав потребителя при выполнении работ и оказании услуг.</w:t>
            </w:r>
          </w:p>
        </w:tc>
      </w:tr>
      <w:tr w:rsidR="00A90155" w:rsidRPr="00A45D1D">
        <w:trPr>
          <w:trHeight w:hRule="exact" w:val="21"/>
        </w:trPr>
        <w:tc>
          <w:tcPr>
            <w:tcW w:w="9640" w:type="dxa"/>
          </w:tcPr>
          <w:p w:rsidR="00A90155" w:rsidRPr="00A45D1D" w:rsidRDefault="00A90155">
            <w:pPr>
              <w:rPr>
                <w:lang w:val="ru-RU"/>
              </w:rPr>
            </w:pPr>
          </w:p>
        </w:tc>
      </w:tr>
      <w:tr w:rsidR="00A90155" w:rsidRPr="00A45D1D">
        <w:trPr>
          <w:trHeight w:hRule="exact" w:val="2207"/>
        </w:trPr>
        <w:tc>
          <w:tcPr>
            <w:tcW w:w="9654" w:type="dxa"/>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Сроки выполнения работ (оказания услуг)Последствия нарушения исполнителем сроков выполнения работ (оказания услуг)Права потребителя при обнаружении недостатков выполненной работы (оказанной услуги)Сроки устранения недостатков выполненной работы (оказанной услуги)Сроки удовлетворения отдельных требований потребителяПраво потребителя на отказ от исполнения договора о выполнении работ (оказании услуг)Смета на выполнение работы (оказание услуги)Выполнение работы из материала исполнителяПорядок и формы оплаты выполненной работы (оказанной услуги)</w:t>
            </w:r>
          </w:p>
        </w:tc>
      </w:tr>
      <w:tr w:rsidR="00A90155" w:rsidRPr="00A45D1D">
        <w:trPr>
          <w:trHeight w:hRule="exact" w:val="8"/>
        </w:trPr>
        <w:tc>
          <w:tcPr>
            <w:tcW w:w="9640" w:type="dxa"/>
          </w:tcPr>
          <w:p w:rsidR="00A90155" w:rsidRPr="00A45D1D" w:rsidRDefault="00A90155">
            <w:pPr>
              <w:rPr>
                <w:lang w:val="ru-RU"/>
              </w:rPr>
            </w:pPr>
          </w:p>
        </w:tc>
      </w:tr>
      <w:tr w:rsidR="00A90155" w:rsidRPr="00A45D1D">
        <w:trPr>
          <w:trHeight w:hRule="exact" w:val="314"/>
        </w:trPr>
        <w:tc>
          <w:tcPr>
            <w:tcW w:w="9654" w:type="dxa"/>
            <w:shd w:val="clear" w:color="000000" w:fill="FFFFFF"/>
            <w:tcMar>
              <w:left w:w="34" w:type="dxa"/>
              <w:right w:w="34" w:type="dxa"/>
            </w:tcMar>
          </w:tcPr>
          <w:p w:rsidR="00A90155" w:rsidRPr="00A45D1D" w:rsidRDefault="00A45D1D">
            <w:pPr>
              <w:spacing w:after="0" w:line="240" w:lineRule="auto"/>
              <w:jc w:val="center"/>
              <w:rPr>
                <w:sz w:val="24"/>
                <w:szCs w:val="24"/>
                <w:lang w:val="ru-RU"/>
              </w:rPr>
            </w:pPr>
            <w:r w:rsidRPr="00A45D1D">
              <w:rPr>
                <w:rFonts w:ascii="Times New Roman" w:hAnsi="Times New Roman" w:cs="Times New Roman"/>
                <w:b/>
                <w:color w:val="000000"/>
                <w:sz w:val="24"/>
                <w:szCs w:val="24"/>
                <w:lang w:val="ru-RU"/>
              </w:rPr>
              <w:t>Тема 2.Право потребителя на информацию</w:t>
            </w:r>
          </w:p>
        </w:tc>
      </w:tr>
      <w:tr w:rsidR="00A90155" w:rsidRPr="00A45D1D">
        <w:trPr>
          <w:trHeight w:hRule="exact" w:val="21"/>
        </w:trPr>
        <w:tc>
          <w:tcPr>
            <w:tcW w:w="9640" w:type="dxa"/>
          </w:tcPr>
          <w:p w:rsidR="00A90155" w:rsidRPr="00A45D1D" w:rsidRDefault="00A90155">
            <w:pPr>
              <w:rPr>
                <w:lang w:val="ru-RU"/>
              </w:rPr>
            </w:pPr>
          </w:p>
        </w:tc>
      </w:tr>
      <w:tr w:rsidR="00A90155" w:rsidRPr="00A45D1D">
        <w:trPr>
          <w:trHeight w:hRule="exact" w:val="1937"/>
        </w:trPr>
        <w:tc>
          <w:tcPr>
            <w:tcW w:w="9654" w:type="dxa"/>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1. Понятие и содержание права потребителя на информацию. 2. Средства реализации права потребителя на информацию. 3. Информация об изготовителе, исполнителе, продавце. 4. Информация о режиме работы продавца и исполнителя. 5. Информация о товарах, работах, услугах. 6. Право на свободу выбора и условий приобретения товаров (работ, услуг).</w:t>
            </w:r>
          </w:p>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7. Ответственность изготовителя, исполнителя, продавца за ненадлежащую информацию о товаре, работе, услуге</w:t>
            </w:r>
          </w:p>
        </w:tc>
      </w:tr>
      <w:tr w:rsidR="00A90155" w:rsidRPr="00A45D1D">
        <w:trPr>
          <w:trHeight w:hRule="exact" w:val="8"/>
        </w:trPr>
        <w:tc>
          <w:tcPr>
            <w:tcW w:w="9640" w:type="dxa"/>
          </w:tcPr>
          <w:p w:rsidR="00A90155" w:rsidRPr="00A45D1D" w:rsidRDefault="00A90155">
            <w:pPr>
              <w:rPr>
                <w:lang w:val="ru-RU"/>
              </w:rPr>
            </w:pPr>
          </w:p>
        </w:tc>
      </w:tr>
      <w:tr w:rsidR="00A90155" w:rsidRPr="00A45D1D">
        <w:trPr>
          <w:trHeight w:hRule="exact" w:val="585"/>
        </w:trPr>
        <w:tc>
          <w:tcPr>
            <w:tcW w:w="9654" w:type="dxa"/>
            <w:shd w:val="clear" w:color="000000" w:fill="FFFFFF"/>
            <w:tcMar>
              <w:left w:w="34" w:type="dxa"/>
              <w:right w:w="34" w:type="dxa"/>
            </w:tcMar>
          </w:tcPr>
          <w:p w:rsidR="00A90155" w:rsidRPr="00A45D1D" w:rsidRDefault="00A45D1D">
            <w:pPr>
              <w:spacing w:after="0" w:line="240" w:lineRule="auto"/>
              <w:jc w:val="center"/>
              <w:rPr>
                <w:sz w:val="24"/>
                <w:szCs w:val="24"/>
                <w:lang w:val="ru-RU"/>
              </w:rPr>
            </w:pPr>
            <w:r w:rsidRPr="00A45D1D">
              <w:rPr>
                <w:rFonts w:ascii="Times New Roman" w:hAnsi="Times New Roman" w:cs="Times New Roman"/>
                <w:b/>
                <w:color w:val="000000"/>
                <w:sz w:val="24"/>
                <w:szCs w:val="24"/>
                <w:lang w:val="ru-RU"/>
              </w:rPr>
              <w:t>Тема 3.Общие положения о праве потребителя на безопасность товаров работ и услуг</w:t>
            </w:r>
          </w:p>
        </w:tc>
      </w:tr>
      <w:tr w:rsidR="00A90155" w:rsidRPr="00A45D1D">
        <w:trPr>
          <w:trHeight w:hRule="exact" w:val="21"/>
        </w:trPr>
        <w:tc>
          <w:tcPr>
            <w:tcW w:w="9640" w:type="dxa"/>
          </w:tcPr>
          <w:p w:rsidR="00A90155" w:rsidRPr="00A45D1D" w:rsidRDefault="00A90155">
            <w:pPr>
              <w:rPr>
                <w:lang w:val="ru-RU"/>
              </w:rPr>
            </w:pPr>
          </w:p>
        </w:tc>
      </w:tr>
      <w:tr w:rsidR="00A90155" w:rsidRPr="00A45D1D">
        <w:trPr>
          <w:trHeight w:hRule="exact" w:val="1937"/>
        </w:trPr>
        <w:tc>
          <w:tcPr>
            <w:tcW w:w="9654" w:type="dxa"/>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 xml:space="preserve">1. Понятие безопасности товаров, работ, услуг. 2. Право на безопасность товаров, работ, услуг и его реализация. 3. Средства обеспечения безопасности товаров, работ, услуг. 4. Права и обязанности изготовителя (исполнителя, продавца) при установлении срока службы, срока годности и гарантийного срока на товар (работу) 5. </w:t>
            </w:r>
            <w:r>
              <w:rPr>
                <w:rFonts w:ascii="Times New Roman" w:hAnsi="Times New Roman" w:cs="Times New Roman"/>
                <w:color w:val="000000"/>
                <w:sz w:val="24"/>
                <w:szCs w:val="24"/>
              </w:rPr>
              <w:t xml:space="preserve">Техническое регулирование в системе обеспечения безопасности товаров, работ, услуг. </w:t>
            </w:r>
            <w:r w:rsidRPr="00A45D1D">
              <w:rPr>
                <w:rFonts w:ascii="Times New Roman" w:hAnsi="Times New Roman" w:cs="Times New Roman"/>
                <w:color w:val="000000"/>
                <w:sz w:val="24"/>
                <w:szCs w:val="24"/>
                <w:lang w:val="ru-RU"/>
              </w:rPr>
              <w:t>6. Порядок подтверждения соответствия товаров, работ, услуг. 7. Государственный контроль (надзор) за соблюдением требований технических регламентов.</w:t>
            </w:r>
          </w:p>
        </w:tc>
      </w:tr>
    </w:tbl>
    <w:p w:rsidR="00A90155" w:rsidRPr="00A45D1D" w:rsidRDefault="00A45D1D">
      <w:pPr>
        <w:rPr>
          <w:sz w:val="0"/>
          <w:szCs w:val="0"/>
          <w:lang w:val="ru-RU"/>
        </w:rPr>
      </w:pPr>
      <w:r w:rsidRPr="00A45D1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90155" w:rsidRPr="00A45D1D">
        <w:trPr>
          <w:trHeight w:hRule="exact" w:val="585"/>
        </w:trPr>
        <w:tc>
          <w:tcPr>
            <w:tcW w:w="9654" w:type="dxa"/>
            <w:shd w:val="clear" w:color="000000" w:fill="FFFFFF"/>
            <w:tcMar>
              <w:left w:w="34" w:type="dxa"/>
              <w:right w:w="34" w:type="dxa"/>
            </w:tcMar>
          </w:tcPr>
          <w:p w:rsidR="00A90155" w:rsidRPr="00A45D1D" w:rsidRDefault="00A45D1D">
            <w:pPr>
              <w:spacing w:after="0" w:line="240" w:lineRule="auto"/>
              <w:jc w:val="center"/>
              <w:rPr>
                <w:sz w:val="24"/>
                <w:szCs w:val="24"/>
                <w:lang w:val="ru-RU"/>
              </w:rPr>
            </w:pPr>
            <w:r w:rsidRPr="00A45D1D">
              <w:rPr>
                <w:rFonts w:ascii="Times New Roman" w:hAnsi="Times New Roman" w:cs="Times New Roman"/>
                <w:b/>
                <w:color w:val="000000"/>
                <w:sz w:val="24"/>
                <w:szCs w:val="24"/>
                <w:lang w:val="ru-RU"/>
              </w:rPr>
              <w:lastRenderedPageBreak/>
              <w:t>Тема 4.Общие положения о праве потребителя на надлежащее качество товаров, работ и услуг</w:t>
            </w:r>
          </w:p>
        </w:tc>
      </w:tr>
      <w:tr w:rsidR="00A90155" w:rsidRPr="00A45D1D">
        <w:trPr>
          <w:trHeight w:hRule="exact" w:val="21"/>
        </w:trPr>
        <w:tc>
          <w:tcPr>
            <w:tcW w:w="9640" w:type="dxa"/>
          </w:tcPr>
          <w:p w:rsidR="00A90155" w:rsidRPr="00A45D1D" w:rsidRDefault="00A90155">
            <w:pPr>
              <w:rPr>
                <w:lang w:val="ru-RU"/>
              </w:rPr>
            </w:pPr>
          </w:p>
        </w:tc>
      </w:tr>
      <w:tr w:rsidR="00A90155" w:rsidRPr="00A45D1D">
        <w:trPr>
          <w:trHeight w:hRule="exact" w:val="1396"/>
        </w:trPr>
        <w:tc>
          <w:tcPr>
            <w:tcW w:w="9654" w:type="dxa"/>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1. Понятие качества товаров, работ, услуг. 2. Право потребителя на товары надлежащего качества. 3. Право потребителя на работы и услуги надлежащего качества. 4. Средства обеспечения надлежащего качества товаров, работ, услуг. 5. Товары, подлежащие обязательной сертификации. 6. Право потребителя на выбор форм оплаты товаров, работ, услуг надлежащего качества.</w:t>
            </w:r>
          </w:p>
        </w:tc>
      </w:tr>
      <w:tr w:rsidR="00A90155" w:rsidRPr="00A45D1D">
        <w:trPr>
          <w:trHeight w:hRule="exact" w:val="8"/>
        </w:trPr>
        <w:tc>
          <w:tcPr>
            <w:tcW w:w="9640" w:type="dxa"/>
          </w:tcPr>
          <w:p w:rsidR="00A90155" w:rsidRPr="00A45D1D" w:rsidRDefault="00A90155">
            <w:pPr>
              <w:rPr>
                <w:lang w:val="ru-RU"/>
              </w:rPr>
            </w:pPr>
          </w:p>
        </w:tc>
      </w:tr>
      <w:tr w:rsidR="00A90155" w:rsidRPr="00A45D1D">
        <w:trPr>
          <w:trHeight w:hRule="exact" w:val="314"/>
        </w:trPr>
        <w:tc>
          <w:tcPr>
            <w:tcW w:w="9654" w:type="dxa"/>
            <w:shd w:val="clear" w:color="000000" w:fill="FFFFFF"/>
            <w:tcMar>
              <w:left w:w="34" w:type="dxa"/>
              <w:right w:w="34" w:type="dxa"/>
            </w:tcMar>
          </w:tcPr>
          <w:p w:rsidR="00A90155" w:rsidRPr="00A45D1D" w:rsidRDefault="00A45D1D">
            <w:pPr>
              <w:spacing w:after="0" w:line="240" w:lineRule="auto"/>
              <w:jc w:val="center"/>
              <w:rPr>
                <w:sz w:val="24"/>
                <w:szCs w:val="24"/>
                <w:lang w:val="ru-RU"/>
              </w:rPr>
            </w:pPr>
            <w:r w:rsidRPr="00A45D1D">
              <w:rPr>
                <w:rFonts w:ascii="Times New Roman" w:hAnsi="Times New Roman" w:cs="Times New Roman"/>
                <w:b/>
                <w:color w:val="000000"/>
                <w:sz w:val="24"/>
                <w:szCs w:val="24"/>
                <w:lang w:val="ru-RU"/>
              </w:rPr>
              <w:t>Тема 5.Общие положения о защите прав потребителей при продаже товаров</w:t>
            </w:r>
          </w:p>
        </w:tc>
      </w:tr>
      <w:tr w:rsidR="00A90155" w:rsidRPr="00A45D1D">
        <w:trPr>
          <w:trHeight w:hRule="exact" w:val="21"/>
        </w:trPr>
        <w:tc>
          <w:tcPr>
            <w:tcW w:w="9640" w:type="dxa"/>
          </w:tcPr>
          <w:p w:rsidR="00A90155" w:rsidRPr="00A45D1D" w:rsidRDefault="00A90155">
            <w:pPr>
              <w:rPr>
                <w:lang w:val="ru-RU"/>
              </w:rPr>
            </w:pPr>
          </w:p>
        </w:tc>
      </w:tr>
      <w:tr w:rsidR="00A90155" w:rsidRPr="00A45D1D">
        <w:trPr>
          <w:trHeight w:hRule="exact" w:val="3830"/>
        </w:trPr>
        <w:tc>
          <w:tcPr>
            <w:tcW w:w="9654" w:type="dxa"/>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1. Права потребителя при продаже товаров ненадлежащего качества.</w:t>
            </w:r>
          </w:p>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2. Порядок возврата и замены технически сложных товаров.</w:t>
            </w:r>
          </w:p>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3. Проверка качества и досудебная экспертиза товара.</w:t>
            </w:r>
          </w:p>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4. Сроки предъявления требований в отношении недостатков товара.</w:t>
            </w:r>
          </w:p>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5. Устранение недостатков товара ненадлежащего качества.</w:t>
            </w:r>
          </w:p>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6. Порядок замены продавцом товара ненадлежащего качества.</w:t>
            </w:r>
          </w:p>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7. Расчеты с потребителем при приобретении некачественного товара.</w:t>
            </w:r>
          </w:p>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1. Права потребителя при продаже товаров надлежащего качества. 2. Последствия нарушения продавцом срока передачи потребителю предварительно оплаченного товара.</w:t>
            </w:r>
          </w:p>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3. Права потребителя при дистанционной продаже товаров.</w:t>
            </w:r>
          </w:p>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4. Права потребителя при разносной торговле.</w:t>
            </w:r>
          </w:p>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5. Права потребителя при комиссионной торговле.</w:t>
            </w:r>
          </w:p>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6. Права потребителя при продаже товаров по образцам.</w:t>
            </w:r>
          </w:p>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7. Защита прав потребителей при трансграничной и интернет-торговле</w:t>
            </w:r>
          </w:p>
        </w:tc>
      </w:tr>
      <w:tr w:rsidR="00A90155" w:rsidRPr="00A45D1D">
        <w:trPr>
          <w:trHeight w:hRule="exact" w:val="8"/>
        </w:trPr>
        <w:tc>
          <w:tcPr>
            <w:tcW w:w="9640" w:type="dxa"/>
          </w:tcPr>
          <w:p w:rsidR="00A90155" w:rsidRPr="00A45D1D" w:rsidRDefault="00A90155">
            <w:pPr>
              <w:rPr>
                <w:lang w:val="ru-RU"/>
              </w:rPr>
            </w:pPr>
          </w:p>
        </w:tc>
      </w:tr>
      <w:tr w:rsidR="00A90155" w:rsidRPr="00A45D1D">
        <w:trPr>
          <w:trHeight w:hRule="exact" w:val="585"/>
        </w:trPr>
        <w:tc>
          <w:tcPr>
            <w:tcW w:w="9654" w:type="dxa"/>
            <w:shd w:val="clear" w:color="000000" w:fill="FFFFFF"/>
            <w:tcMar>
              <w:left w:w="34" w:type="dxa"/>
              <w:right w:w="34" w:type="dxa"/>
            </w:tcMar>
          </w:tcPr>
          <w:p w:rsidR="00A90155" w:rsidRPr="00A45D1D" w:rsidRDefault="00A45D1D">
            <w:pPr>
              <w:spacing w:after="0" w:line="240" w:lineRule="auto"/>
              <w:jc w:val="center"/>
              <w:rPr>
                <w:sz w:val="24"/>
                <w:szCs w:val="24"/>
                <w:lang w:val="ru-RU"/>
              </w:rPr>
            </w:pPr>
            <w:r w:rsidRPr="00A45D1D">
              <w:rPr>
                <w:rFonts w:ascii="Times New Roman" w:hAnsi="Times New Roman" w:cs="Times New Roman"/>
                <w:b/>
                <w:color w:val="000000"/>
                <w:sz w:val="24"/>
                <w:szCs w:val="24"/>
                <w:lang w:val="ru-RU"/>
              </w:rPr>
              <w:t>Тема 6.Общие положения о защите прав потребителей при выполнении работ и оказания услуг</w:t>
            </w:r>
          </w:p>
        </w:tc>
      </w:tr>
      <w:tr w:rsidR="00A90155" w:rsidRPr="00A45D1D">
        <w:trPr>
          <w:trHeight w:hRule="exact" w:val="21"/>
        </w:trPr>
        <w:tc>
          <w:tcPr>
            <w:tcW w:w="9640" w:type="dxa"/>
          </w:tcPr>
          <w:p w:rsidR="00A90155" w:rsidRPr="00A45D1D" w:rsidRDefault="00A90155">
            <w:pPr>
              <w:rPr>
                <w:lang w:val="ru-RU"/>
              </w:rPr>
            </w:pPr>
          </w:p>
        </w:tc>
      </w:tr>
      <w:tr w:rsidR="00A90155" w:rsidRPr="00A45D1D">
        <w:trPr>
          <w:trHeight w:hRule="exact" w:val="1937"/>
        </w:trPr>
        <w:tc>
          <w:tcPr>
            <w:tcW w:w="9654" w:type="dxa"/>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1. Понятие и содержание прав потребителя при выполнении работ и оказании услуг.</w:t>
            </w:r>
          </w:p>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2. Сроки выполнения работ и оказания услуг.</w:t>
            </w:r>
          </w:p>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3. Порядок выполнения работ и оказания услуг.</w:t>
            </w:r>
          </w:p>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4. Смета на выполнение работ и оказание услуг.</w:t>
            </w:r>
          </w:p>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5. Порядок и формы оплаты выполненных работ и оказанных услуг.</w:t>
            </w:r>
          </w:p>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6. Правила оказания отдельных видов услуг, выполнения отдельных видов работ потребителям.</w:t>
            </w:r>
          </w:p>
        </w:tc>
      </w:tr>
      <w:tr w:rsidR="00A90155" w:rsidRPr="00A45D1D">
        <w:trPr>
          <w:trHeight w:hRule="exact" w:val="8"/>
        </w:trPr>
        <w:tc>
          <w:tcPr>
            <w:tcW w:w="9640" w:type="dxa"/>
          </w:tcPr>
          <w:p w:rsidR="00A90155" w:rsidRPr="00A45D1D" w:rsidRDefault="00A90155">
            <w:pPr>
              <w:rPr>
                <w:lang w:val="ru-RU"/>
              </w:rPr>
            </w:pPr>
          </w:p>
        </w:tc>
      </w:tr>
      <w:tr w:rsidR="00A90155" w:rsidRPr="00A45D1D">
        <w:trPr>
          <w:trHeight w:hRule="exact" w:val="314"/>
        </w:trPr>
        <w:tc>
          <w:tcPr>
            <w:tcW w:w="9654" w:type="dxa"/>
            <w:shd w:val="clear" w:color="000000" w:fill="FFFFFF"/>
            <w:tcMar>
              <w:left w:w="34" w:type="dxa"/>
              <w:right w:w="34" w:type="dxa"/>
            </w:tcMar>
          </w:tcPr>
          <w:p w:rsidR="00A90155" w:rsidRPr="00A45D1D" w:rsidRDefault="00A45D1D">
            <w:pPr>
              <w:spacing w:after="0" w:line="240" w:lineRule="auto"/>
              <w:jc w:val="center"/>
              <w:rPr>
                <w:sz w:val="24"/>
                <w:szCs w:val="24"/>
                <w:lang w:val="ru-RU"/>
              </w:rPr>
            </w:pPr>
            <w:r w:rsidRPr="00A45D1D">
              <w:rPr>
                <w:rFonts w:ascii="Times New Roman" w:hAnsi="Times New Roman" w:cs="Times New Roman"/>
                <w:b/>
                <w:color w:val="000000"/>
                <w:sz w:val="24"/>
                <w:szCs w:val="24"/>
                <w:lang w:val="ru-RU"/>
              </w:rPr>
              <w:t>Тема 7.Право потребителя на возмещение вреда</w:t>
            </w:r>
          </w:p>
        </w:tc>
      </w:tr>
      <w:tr w:rsidR="00A90155" w:rsidRPr="00A45D1D">
        <w:trPr>
          <w:trHeight w:hRule="exact" w:val="21"/>
        </w:trPr>
        <w:tc>
          <w:tcPr>
            <w:tcW w:w="9640" w:type="dxa"/>
          </w:tcPr>
          <w:p w:rsidR="00A90155" w:rsidRPr="00A45D1D" w:rsidRDefault="00A90155">
            <w:pPr>
              <w:rPr>
                <w:lang w:val="ru-RU"/>
              </w:rPr>
            </w:pPr>
          </w:p>
        </w:tc>
      </w:tr>
      <w:tr w:rsidR="00A90155" w:rsidRPr="00A45D1D">
        <w:trPr>
          <w:trHeight w:hRule="exact" w:val="4641"/>
        </w:trPr>
        <w:tc>
          <w:tcPr>
            <w:tcW w:w="9654" w:type="dxa"/>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1. Ответственность за нарушение сроков в потребительском праве. 2. Неустойка как основная форма ответственности за нарушение сроков.</w:t>
            </w:r>
          </w:p>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3. Штраф за несоблюдение в добровольном порядке удовлетворения требований потребителя.</w:t>
            </w:r>
          </w:p>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4. Ответственность за включение в договоры условий, ущемляющих права потребителей.</w:t>
            </w:r>
          </w:p>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5. Ответственность за ограничение свободы выбора в договорных правоотношениях с потребителями.</w:t>
            </w:r>
          </w:p>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6. Ответственность за вред, причиненный потребителям вследствие недостатков товаров, работ, услуг.</w:t>
            </w:r>
          </w:p>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1. Внедоговорная ответственность в сфере защиты прав потребителей. 2. Институт компенсации морального вреда в потребительском праве.</w:t>
            </w:r>
          </w:p>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3. Требования разумности и справедливости при определении размера компенсации морального вреда.</w:t>
            </w:r>
          </w:p>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4. Особенности определения размера компенсации морального вреда.</w:t>
            </w:r>
          </w:p>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5. Основания освобождения от ответственности изготовителей, исполнителей, продавцов перед потребителями.</w:t>
            </w:r>
          </w:p>
        </w:tc>
      </w:tr>
      <w:tr w:rsidR="00A90155" w:rsidRPr="00A45D1D">
        <w:trPr>
          <w:trHeight w:hRule="exact" w:val="8"/>
        </w:trPr>
        <w:tc>
          <w:tcPr>
            <w:tcW w:w="9640" w:type="dxa"/>
          </w:tcPr>
          <w:p w:rsidR="00A90155" w:rsidRPr="00A45D1D" w:rsidRDefault="00A90155">
            <w:pPr>
              <w:rPr>
                <w:lang w:val="ru-RU"/>
              </w:rPr>
            </w:pPr>
          </w:p>
        </w:tc>
      </w:tr>
      <w:tr w:rsidR="00A90155" w:rsidRPr="00A45D1D">
        <w:trPr>
          <w:trHeight w:hRule="exact" w:val="585"/>
        </w:trPr>
        <w:tc>
          <w:tcPr>
            <w:tcW w:w="9654" w:type="dxa"/>
            <w:shd w:val="clear" w:color="000000" w:fill="FFFFFF"/>
            <w:tcMar>
              <w:left w:w="34" w:type="dxa"/>
              <w:right w:w="34" w:type="dxa"/>
            </w:tcMar>
          </w:tcPr>
          <w:p w:rsidR="00A90155" w:rsidRPr="00A45D1D" w:rsidRDefault="00A45D1D">
            <w:pPr>
              <w:spacing w:after="0" w:line="240" w:lineRule="auto"/>
              <w:jc w:val="center"/>
              <w:rPr>
                <w:sz w:val="24"/>
                <w:szCs w:val="24"/>
                <w:lang w:val="ru-RU"/>
              </w:rPr>
            </w:pPr>
            <w:r w:rsidRPr="00A45D1D">
              <w:rPr>
                <w:rFonts w:ascii="Times New Roman" w:hAnsi="Times New Roman" w:cs="Times New Roman"/>
                <w:b/>
                <w:color w:val="000000"/>
                <w:sz w:val="24"/>
                <w:szCs w:val="24"/>
                <w:lang w:val="ru-RU"/>
              </w:rPr>
              <w:t>Тема 8.Общие положения о публичной и судебной защите прав потребителей</w:t>
            </w:r>
          </w:p>
        </w:tc>
      </w:tr>
      <w:tr w:rsidR="00A90155" w:rsidRPr="00A45D1D">
        <w:trPr>
          <w:trHeight w:hRule="exact" w:val="21"/>
        </w:trPr>
        <w:tc>
          <w:tcPr>
            <w:tcW w:w="9640" w:type="dxa"/>
          </w:tcPr>
          <w:p w:rsidR="00A90155" w:rsidRPr="00A45D1D" w:rsidRDefault="00A90155">
            <w:pPr>
              <w:rPr>
                <w:lang w:val="ru-RU"/>
              </w:rPr>
            </w:pPr>
          </w:p>
        </w:tc>
      </w:tr>
      <w:tr w:rsidR="00A90155" w:rsidRPr="00A45D1D">
        <w:trPr>
          <w:trHeight w:hRule="exact" w:val="585"/>
        </w:trPr>
        <w:tc>
          <w:tcPr>
            <w:tcW w:w="9654" w:type="dxa"/>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1. Публичная защита .2. Виды публичной защиты 3.Федеральный государственный надзор в области защиты прав потребителей</w:t>
            </w:r>
          </w:p>
        </w:tc>
      </w:tr>
    </w:tbl>
    <w:p w:rsidR="00A90155" w:rsidRPr="00A45D1D" w:rsidRDefault="00A45D1D">
      <w:pPr>
        <w:rPr>
          <w:sz w:val="0"/>
          <w:szCs w:val="0"/>
          <w:lang w:val="ru-RU"/>
        </w:rPr>
      </w:pPr>
      <w:r w:rsidRPr="00A45D1D">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A90155" w:rsidRPr="00A45D1D">
        <w:trPr>
          <w:trHeight w:hRule="exact" w:val="855"/>
        </w:trPr>
        <w:tc>
          <w:tcPr>
            <w:tcW w:w="9654" w:type="dxa"/>
            <w:gridSpan w:val="2"/>
            <w:shd w:val="clear" w:color="000000" w:fill="FFFFFF"/>
            <w:tcMar>
              <w:left w:w="34" w:type="dxa"/>
              <w:right w:w="34" w:type="dxa"/>
            </w:tcMar>
          </w:tcPr>
          <w:p w:rsidR="00A90155" w:rsidRPr="00A45D1D" w:rsidRDefault="00A90155">
            <w:pPr>
              <w:spacing w:after="0" w:line="240" w:lineRule="auto"/>
              <w:rPr>
                <w:sz w:val="24"/>
                <w:szCs w:val="24"/>
                <w:lang w:val="ru-RU"/>
              </w:rPr>
            </w:pPr>
          </w:p>
          <w:p w:rsidR="00A90155" w:rsidRPr="00A45D1D" w:rsidRDefault="00A45D1D">
            <w:pPr>
              <w:spacing w:after="0" w:line="240" w:lineRule="auto"/>
              <w:rPr>
                <w:sz w:val="24"/>
                <w:szCs w:val="24"/>
                <w:lang w:val="ru-RU"/>
              </w:rPr>
            </w:pPr>
            <w:r w:rsidRPr="00A45D1D">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A90155" w:rsidRPr="00A45D1D">
        <w:trPr>
          <w:trHeight w:hRule="exact" w:val="4912"/>
        </w:trPr>
        <w:tc>
          <w:tcPr>
            <w:tcW w:w="9654" w:type="dxa"/>
            <w:gridSpan w:val="2"/>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1. Методические указания для обучающихся по освоению дисциплины «Законодательство Российской Федерации в сфере защиты прав потребителей» / Сергиенко О.В.. – Омск: Изд-во Омской гуманитарной академии, 0.</w:t>
            </w:r>
          </w:p>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90155" w:rsidRPr="00A45D1D">
        <w:trPr>
          <w:trHeight w:hRule="exact" w:val="138"/>
        </w:trPr>
        <w:tc>
          <w:tcPr>
            <w:tcW w:w="285" w:type="dxa"/>
          </w:tcPr>
          <w:p w:rsidR="00A90155" w:rsidRPr="00A45D1D" w:rsidRDefault="00A90155">
            <w:pPr>
              <w:rPr>
                <w:lang w:val="ru-RU"/>
              </w:rPr>
            </w:pPr>
          </w:p>
        </w:tc>
        <w:tc>
          <w:tcPr>
            <w:tcW w:w="9356" w:type="dxa"/>
          </w:tcPr>
          <w:p w:rsidR="00A90155" w:rsidRPr="00A45D1D" w:rsidRDefault="00A90155">
            <w:pPr>
              <w:rPr>
                <w:lang w:val="ru-RU"/>
              </w:rPr>
            </w:pPr>
          </w:p>
        </w:tc>
      </w:tr>
      <w:tr w:rsidR="00A90155">
        <w:trPr>
          <w:trHeight w:hRule="exact" w:val="855"/>
        </w:trPr>
        <w:tc>
          <w:tcPr>
            <w:tcW w:w="9654" w:type="dxa"/>
            <w:gridSpan w:val="2"/>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A90155" w:rsidRDefault="00A45D1D">
            <w:pPr>
              <w:spacing w:after="0" w:line="240" w:lineRule="auto"/>
              <w:rPr>
                <w:sz w:val="24"/>
                <w:szCs w:val="24"/>
              </w:rPr>
            </w:pPr>
            <w:r>
              <w:rPr>
                <w:rFonts w:ascii="Times New Roman" w:hAnsi="Times New Roman" w:cs="Times New Roman"/>
                <w:b/>
                <w:color w:val="000000"/>
                <w:sz w:val="24"/>
                <w:szCs w:val="24"/>
              </w:rPr>
              <w:t>Основная:</w:t>
            </w:r>
          </w:p>
        </w:tc>
      </w:tr>
      <w:tr w:rsidR="00A90155">
        <w:trPr>
          <w:trHeight w:hRule="exact" w:val="555"/>
        </w:trPr>
        <w:tc>
          <w:tcPr>
            <w:tcW w:w="9654" w:type="dxa"/>
            <w:gridSpan w:val="2"/>
            <w:shd w:val="clear" w:color="000000" w:fill="FFFFFF"/>
            <w:tcMar>
              <w:left w:w="34" w:type="dxa"/>
              <w:right w:w="34" w:type="dxa"/>
            </w:tcMar>
          </w:tcPr>
          <w:p w:rsidR="00A90155" w:rsidRDefault="00A45D1D">
            <w:pPr>
              <w:spacing w:after="0" w:line="240" w:lineRule="auto"/>
              <w:ind w:firstLine="725"/>
              <w:jc w:val="both"/>
              <w:rPr>
                <w:sz w:val="24"/>
                <w:szCs w:val="24"/>
              </w:rPr>
            </w:pPr>
            <w:r w:rsidRPr="00A45D1D">
              <w:rPr>
                <w:rFonts w:ascii="Times New Roman" w:hAnsi="Times New Roman" w:cs="Times New Roman"/>
                <w:color w:val="000000"/>
                <w:sz w:val="24"/>
                <w:szCs w:val="24"/>
                <w:lang w:val="ru-RU"/>
              </w:rPr>
              <w:t>1.</w:t>
            </w:r>
            <w:r w:rsidRPr="00A45D1D">
              <w:rPr>
                <w:lang w:val="ru-RU"/>
              </w:rPr>
              <w:t xml:space="preserve"> </w:t>
            </w:r>
            <w:r w:rsidRPr="00A45D1D">
              <w:rPr>
                <w:rFonts w:ascii="Times New Roman" w:hAnsi="Times New Roman" w:cs="Times New Roman"/>
                <w:color w:val="000000"/>
                <w:sz w:val="24"/>
                <w:szCs w:val="24"/>
                <w:lang w:val="ru-RU"/>
              </w:rPr>
              <w:t>Потребительское</w:t>
            </w:r>
            <w:r w:rsidRPr="00A45D1D">
              <w:rPr>
                <w:lang w:val="ru-RU"/>
              </w:rPr>
              <w:t xml:space="preserve"> </w:t>
            </w:r>
            <w:r w:rsidRPr="00A45D1D">
              <w:rPr>
                <w:rFonts w:ascii="Times New Roman" w:hAnsi="Times New Roman" w:cs="Times New Roman"/>
                <w:color w:val="000000"/>
                <w:sz w:val="24"/>
                <w:szCs w:val="24"/>
                <w:lang w:val="ru-RU"/>
              </w:rPr>
              <w:t>право.</w:t>
            </w:r>
            <w:r w:rsidRPr="00A45D1D">
              <w:rPr>
                <w:lang w:val="ru-RU"/>
              </w:rPr>
              <w:t xml:space="preserve"> </w:t>
            </w:r>
            <w:r w:rsidRPr="00A45D1D">
              <w:rPr>
                <w:rFonts w:ascii="Times New Roman" w:hAnsi="Times New Roman" w:cs="Times New Roman"/>
                <w:color w:val="000000"/>
                <w:sz w:val="24"/>
                <w:szCs w:val="24"/>
                <w:lang w:val="ru-RU"/>
              </w:rPr>
              <w:t>Практикум</w:t>
            </w:r>
            <w:r w:rsidRPr="00A45D1D">
              <w:rPr>
                <w:lang w:val="ru-RU"/>
              </w:rPr>
              <w:t xml:space="preserve"> </w:t>
            </w:r>
            <w:r w:rsidRPr="00A45D1D">
              <w:rPr>
                <w:rFonts w:ascii="Times New Roman" w:hAnsi="Times New Roman" w:cs="Times New Roman"/>
                <w:color w:val="000000"/>
                <w:sz w:val="24"/>
                <w:szCs w:val="24"/>
                <w:lang w:val="ru-RU"/>
              </w:rPr>
              <w:t>/</w:t>
            </w:r>
            <w:r w:rsidRPr="00A45D1D">
              <w:rPr>
                <w:lang w:val="ru-RU"/>
              </w:rPr>
              <w:t xml:space="preserve"> </w:t>
            </w:r>
            <w:r w:rsidRPr="00A45D1D">
              <w:rPr>
                <w:rFonts w:ascii="Times New Roman" w:hAnsi="Times New Roman" w:cs="Times New Roman"/>
                <w:color w:val="000000"/>
                <w:sz w:val="24"/>
                <w:szCs w:val="24"/>
                <w:lang w:val="ru-RU"/>
              </w:rPr>
              <w:t>Кусков</w:t>
            </w:r>
            <w:r w:rsidRPr="00A45D1D">
              <w:rPr>
                <w:lang w:val="ru-RU"/>
              </w:rPr>
              <w:t xml:space="preserve"> </w:t>
            </w:r>
            <w:r w:rsidRPr="00A45D1D">
              <w:rPr>
                <w:rFonts w:ascii="Times New Roman" w:hAnsi="Times New Roman" w:cs="Times New Roman"/>
                <w:color w:val="000000"/>
                <w:sz w:val="24"/>
                <w:szCs w:val="24"/>
                <w:lang w:val="ru-RU"/>
              </w:rPr>
              <w:t>А.</w:t>
            </w:r>
            <w:r w:rsidRPr="00A45D1D">
              <w:rPr>
                <w:lang w:val="ru-RU"/>
              </w:rPr>
              <w:t xml:space="preserve"> </w:t>
            </w:r>
            <w:r w:rsidRPr="00A45D1D">
              <w:rPr>
                <w:rFonts w:ascii="Times New Roman" w:hAnsi="Times New Roman" w:cs="Times New Roman"/>
                <w:color w:val="000000"/>
                <w:sz w:val="24"/>
                <w:szCs w:val="24"/>
                <w:lang w:val="ru-RU"/>
              </w:rPr>
              <w:t>С.,</w:t>
            </w:r>
            <w:r w:rsidRPr="00A45D1D">
              <w:rPr>
                <w:lang w:val="ru-RU"/>
              </w:rPr>
              <w:t xml:space="preserve"> </w:t>
            </w:r>
            <w:r w:rsidRPr="00A45D1D">
              <w:rPr>
                <w:rFonts w:ascii="Times New Roman" w:hAnsi="Times New Roman" w:cs="Times New Roman"/>
                <w:color w:val="000000"/>
                <w:sz w:val="24"/>
                <w:szCs w:val="24"/>
                <w:lang w:val="ru-RU"/>
              </w:rPr>
              <w:t>Иванов</w:t>
            </w:r>
            <w:r w:rsidRPr="00A45D1D">
              <w:rPr>
                <w:lang w:val="ru-RU"/>
              </w:rPr>
              <w:t xml:space="preserve"> </w:t>
            </w:r>
            <w:r w:rsidRPr="00A45D1D">
              <w:rPr>
                <w:rFonts w:ascii="Times New Roman" w:hAnsi="Times New Roman" w:cs="Times New Roman"/>
                <w:color w:val="000000"/>
                <w:sz w:val="24"/>
                <w:szCs w:val="24"/>
                <w:lang w:val="ru-RU"/>
              </w:rPr>
              <w:t>И.</w:t>
            </w:r>
            <w:r w:rsidRPr="00A45D1D">
              <w:rPr>
                <w:lang w:val="ru-RU"/>
              </w:rPr>
              <w:t xml:space="preserve"> </w:t>
            </w:r>
            <w:r w:rsidRPr="00A45D1D">
              <w:rPr>
                <w:rFonts w:ascii="Times New Roman" w:hAnsi="Times New Roman" w:cs="Times New Roman"/>
                <w:color w:val="000000"/>
                <w:sz w:val="24"/>
                <w:szCs w:val="24"/>
                <w:lang w:val="ru-RU"/>
              </w:rPr>
              <w:t>С..</w:t>
            </w:r>
            <w:r w:rsidRPr="00A45D1D">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978-5-534-06629-6.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023C2">
                <w:rPr>
                  <w:rStyle w:val="a3"/>
                </w:rPr>
                <w:t>https://urait.ru/bcode/442050</w:t>
              </w:r>
            </w:hyperlink>
            <w:r>
              <w:t xml:space="preserve"> </w:t>
            </w:r>
          </w:p>
        </w:tc>
      </w:tr>
      <w:tr w:rsidR="00A90155">
        <w:trPr>
          <w:trHeight w:hRule="exact" w:val="555"/>
        </w:trPr>
        <w:tc>
          <w:tcPr>
            <w:tcW w:w="9654" w:type="dxa"/>
            <w:gridSpan w:val="2"/>
            <w:shd w:val="clear" w:color="000000" w:fill="FFFFFF"/>
            <w:tcMar>
              <w:left w:w="34" w:type="dxa"/>
              <w:right w:w="34" w:type="dxa"/>
            </w:tcMar>
          </w:tcPr>
          <w:p w:rsidR="00A90155" w:rsidRDefault="00A45D1D">
            <w:pPr>
              <w:spacing w:after="0" w:line="240" w:lineRule="auto"/>
              <w:ind w:firstLine="725"/>
              <w:jc w:val="both"/>
              <w:rPr>
                <w:sz w:val="24"/>
                <w:szCs w:val="24"/>
              </w:rPr>
            </w:pPr>
            <w:r w:rsidRPr="00A45D1D">
              <w:rPr>
                <w:rFonts w:ascii="Times New Roman" w:hAnsi="Times New Roman" w:cs="Times New Roman"/>
                <w:color w:val="000000"/>
                <w:sz w:val="24"/>
                <w:szCs w:val="24"/>
                <w:lang w:val="ru-RU"/>
              </w:rPr>
              <w:t>2.</w:t>
            </w:r>
            <w:r w:rsidRPr="00A45D1D">
              <w:rPr>
                <w:lang w:val="ru-RU"/>
              </w:rPr>
              <w:t xml:space="preserve"> </w:t>
            </w:r>
            <w:r w:rsidRPr="00A45D1D">
              <w:rPr>
                <w:rFonts w:ascii="Times New Roman" w:hAnsi="Times New Roman" w:cs="Times New Roman"/>
                <w:color w:val="000000"/>
                <w:sz w:val="24"/>
                <w:szCs w:val="24"/>
                <w:lang w:val="ru-RU"/>
              </w:rPr>
              <w:t>Потребительское</w:t>
            </w:r>
            <w:r w:rsidRPr="00A45D1D">
              <w:rPr>
                <w:lang w:val="ru-RU"/>
              </w:rPr>
              <w:t xml:space="preserve"> </w:t>
            </w:r>
            <w:r w:rsidRPr="00A45D1D">
              <w:rPr>
                <w:rFonts w:ascii="Times New Roman" w:hAnsi="Times New Roman" w:cs="Times New Roman"/>
                <w:color w:val="000000"/>
                <w:sz w:val="24"/>
                <w:szCs w:val="24"/>
                <w:lang w:val="ru-RU"/>
              </w:rPr>
              <w:t>право.</w:t>
            </w:r>
            <w:r w:rsidRPr="00A45D1D">
              <w:rPr>
                <w:lang w:val="ru-RU"/>
              </w:rPr>
              <w:t xml:space="preserve"> </w:t>
            </w:r>
            <w:r w:rsidRPr="00A45D1D">
              <w:rPr>
                <w:rFonts w:ascii="Times New Roman" w:hAnsi="Times New Roman" w:cs="Times New Roman"/>
                <w:color w:val="000000"/>
                <w:sz w:val="24"/>
                <w:szCs w:val="24"/>
                <w:lang w:val="ru-RU"/>
              </w:rPr>
              <w:t>Практикум</w:t>
            </w:r>
            <w:r w:rsidRPr="00A45D1D">
              <w:rPr>
                <w:lang w:val="ru-RU"/>
              </w:rPr>
              <w:t xml:space="preserve"> </w:t>
            </w:r>
            <w:r w:rsidRPr="00A45D1D">
              <w:rPr>
                <w:rFonts w:ascii="Times New Roman" w:hAnsi="Times New Roman" w:cs="Times New Roman"/>
                <w:color w:val="000000"/>
                <w:sz w:val="24"/>
                <w:szCs w:val="24"/>
                <w:lang w:val="ru-RU"/>
              </w:rPr>
              <w:t>/</w:t>
            </w:r>
            <w:r w:rsidRPr="00A45D1D">
              <w:rPr>
                <w:lang w:val="ru-RU"/>
              </w:rPr>
              <w:t xml:space="preserve"> </w:t>
            </w:r>
            <w:r w:rsidRPr="00A45D1D">
              <w:rPr>
                <w:rFonts w:ascii="Times New Roman" w:hAnsi="Times New Roman" w:cs="Times New Roman"/>
                <w:color w:val="000000"/>
                <w:sz w:val="24"/>
                <w:szCs w:val="24"/>
                <w:lang w:val="ru-RU"/>
              </w:rPr>
              <w:t>Кусков</w:t>
            </w:r>
            <w:r w:rsidRPr="00A45D1D">
              <w:rPr>
                <w:lang w:val="ru-RU"/>
              </w:rPr>
              <w:t xml:space="preserve"> </w:t>
            </w:r>
            <w:r w:rsidRPr="00A45D1D">
              <w:rPr>
                <w:rFonts w:ascii="Times New Roman" w:hAnsi="Times New Roman" w:cs="Times New Roman"/>
                <w:color w:val="000000"/>
                <w:sz w:val="24"/>
                <w:szCs w:val="24"/>
                <w:lang w:val="ru-RU"/>
              </w:rPr>
              <w:t>А.</w:t>
            </w:r>
            <w:r w:rsidRPr="00A45D1D">
              <w:rPr>
                <w:lang w:val="ru-RU"/>
              </w:rPr>
              <w:t xml:space="preserve"> </w:t>
            </w:r>
            <w:r w:rsidRPr="00A45D1D">
              <w:rPr>
                <w:rFonts w:ascii="Times New Roman" w:hAnsi="Times New Roman" w:cs="Times New Roman"/>
                <w:color w:val="000000"/>
                <w:sz w:val="24"/>
                <w:szCs w:val="24"/>
                <w:lang w:val="ru-RU"/>
              </w:rPr>
              <w:t>С.,</w:t>
            </w:r>
            <w:r w:rsidRPr="00A45D1D">
              <w:rPr>
                <w:lang w:val="ru-RU"/>
              </w:rPr>
              <w:t xml:space="preserve"> </w:t>
            </w:r>
            <w:r w:rsidRPr="00A45D1D">
              <w:rPr>
                <w:rFonts w:ascii="Times New Roman" w:hAnsi="Times New Roman" w:cs="Times New Roman"/>
                <w:color w:val="000000"/>
                <w:sz w:val="24"/>
                <w:szCs w:val="24"/>
                <w:lang w:val="ru-RU"/>
              </w:rPr>
              <w:t>Иванов</w:t>
            </w:r>
            <w:r w:rsidRPr="00A45D1D">
              <w:rPr>
                <w:lang w:val="ru-RU"/>
              </w:rPr>
              <w:t xml:space="preserve"> </w:t>
            </w:r>
            <w:r w:rsidRPr="00A45D1D">
              <w:rPr>
                <w:rFonts w:ascii="Times New Roman" w:hAnsi="Times New Roman" w:cs="Times New Roman"/>
                <w:color w:val="000000"/>
                <w:sz w:val="24"/>
                <w:szCs w:val="24"/>
                <w:lang w:val="ru-RU"/>
              </w:rPr>
              <w:t>И.</w:t>
            </w:r>
            <w:r w:rsidRPr="00A45D1D">
              <w:rPr>
                <w:lang w:val="ru-RU"/>
              </w:rPr>
              <w:t xml:space="preserve"> </w:t>
            </w:r>
            <w:r w:rsidRPr="00A45D1D">
              <w:rPr>
                <w:rFonts w:ascii="Times New Roman" w:hAnsi="Times New Roman" w:cs="Times New Roman"/>
                <w:color w:val="000000"/>
                <w:sz w:val="24"/>
                <w:szCs w:val="24"/>
                <w:lang w:val="ru-RU"/>
              </w:rPr>
              <w:t>С..</w:t>
            </w:r>
            <w:r w:rsidRPr="00A45D1D">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978-5-534-06629-6.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023C2">
                <w:rPr>
                  <w:rStyle w:val="a3"/>
                </w:rPr>
                <w:t>https://urait.ru/bcode/455378</w:t>
              </w:r>
            </w:hyperlink>
            <w:r>
              <w:t xml:space="preserve"> </w:t>
            </w:r>
          </w:p>
        </w:tc>
      </w:tr>
      <w:tr w:rsidR="00A90155">
        <w:trPr>
          <w:trHeight w:hRule="exact" w:val="555"/>
        </w:trPr>
        <w:tc>
          <w:tcPr>
            <w:tcW w:w="9654" w:type="dxa"/>
            <w:gridSpan w:val="2"/>
            <w:shd w:val="clear" w:color="000000" w:fill="FFFFFF"/>
            <w:tcMar>
              <w:left w:w="34" w:type="dxa"/>
              <w:right w:w="34" w:type="dxa"/>
            </w:tcMar>
          </w:tcPr>
          <w:p w:rsidR="00A90155" w:rsidRDefault="00A45D1D">
            <w:pPr>
              <w:spacing w:after="0" w:line="240" w:lineRule="auto"/>
              <w:ind w:firstLine="725"/>
              <w:jc w:val="both"/>
              <w:rPr>
                <w:sz w:val="24"/>
                <w:szCs w:val="24"/>
              </w:rPr>
            </w:pPr>
            <w:r w:rsidRPr="00A45D1D">
              <w:rPr>
                <w:rFonts w:ascii="Times New Roman" w:hAnsi="Times New Roman" w:cs="Times New Roman"/>
                <w:color w:val="000000"/>
                <w:sz w:val="24"/>
                <w:szCs w:val="24"/>
                <w:lang w:val="ru-RU"/>
              </w:rPr>
              <w:t>3.</w:t>
            </w:r>
            <w:r w:rsidRPr="00A45D1D">
              <w:rPr>
                <w:lang w:val="ru-RU"/>
              </w:rPr>
              <w:t xml:space="preserve"> </w:t>
            </w:r>
            <w:r w:rsidRPr="00A45D1D">
              <w:rPr>
                <w:rFonts w:ascii="Times New Roman" w:hAnsi="Times New Roman" w:cs="Times New Roman"/>
                <w:color w:val="000000"/>
                <w:sz w:val="24"/>
                <w:szCs w:val="24"/>
                <w:lang w:val="ru-RU"/>
              </w:rPr>
              <w:t>Потребительское</w:t>
            </w:r>
            <w:r w:rsidRPr="00A45D1D">
              <w:rPr>
                <w:lang w:val="ru-RU"/>
              </w:rPr>
              <w:t xml:space="preserve"> </w:t>
            </w:r>
            <w:r w:rsidRPr="00A45D1D">
              <w:rPr>
                <w:rFonts w:ascii="Times New Roman" w:hAnsi="Times New Roman" w:cs="Times New Roman"/>
                <w:color w:val="000000"/>
                <w:sz w:val="24"/>
                <w:szCs w:val="24"/>
                <w:lang w:val="ru-RU"/>
              </w:rPr>
              <w:t>право.</w:t>
            </w:r>
            <w:r w:rsidRPr="00A45D1D">
              <w:rPr>
                <w:lang w:val="ru-RU"/>
              </w:rPr>
              <w:t xml:space="preserve"> </w:t>
            </w:r>
            <w:r w:rsidRPr="00A45D1D">
              <w:rPr>
                <w:rFonts w:ascii="Times New Roman" w:hAnsi="Times New Roman" w:cs="Times New Roman"/>
                <w:color w:val="000000"/>
                <w:sz w:val="24"/>
                <w:szCs w:val="24"/>
                <w:lang w:val="ru-RU"/>
              </w:rPr>
              <w:t>Практикум</w:t>
            </w:r>
            <w:r w:rsidRPr="00A45D1D">
              <w:rPr>
                <w:lang w:val="ru-RU"/>
              </w:rPr>
              <w:t xml:space="preserve"> </w:t>
            </w:r>
            <w:r w:rsidRPr="00A45D1D">
              <w:rPr>
                <w:rFonts w:ascii="Times New Roman" w:hAnsi="Times New Roman" w:cs="Times New Roman"/>
                <w:color w:val="000000"/>
                <w:sz w:val="24"/>
                <w:szCs w:val="24"/>
                <w:lang w:val="ru-RU"/>
              </w:rPr>
              <w:t>/</w:t>
            </w:r>
            <w:r w:rsidRPr="00A45D1D">
              <w:rPr>
                <w:lang w:val="ru-RU"/>
              </w:rPr>
              <w:t xml:space="preserve"> </w:t>
            </w:r>
            <w:r w:rsidRPr="00A45D1D">
              <w:rPr>
                <w:rFonts w:ascii="Times New Roman" w:hAnsi="Times New Roman" w:cs="Times New Roman"/>
                <w:color w:val="000000"/>
                <w:sz w:val="24"/>
                <w:szCs w:val="24"/>
                <w:lang w:val="ru-RU"/>
              </w:rPr>
              <w:t>Кусков</w:t>
            </w:r>
            <w:r w:rsidRPr="00A45D1D">
              <w:rPr>
                <w:lang w:val="ru-RU"/>
              </w:rPr>
              <w:t xml:space="preserve"> </w:t>
            </w:r>
            <w:r w:rsidRPr="00A45D1D">
              <w:rPr>
                <w:rFonts w:ascii="Times New Roman" w:hAnsi="Times New Roman" w:cs="Times New Roman"/>
                <w:color w:val="000000"/>
                <w:sz w:val="24"/>
                <w:szCs w:val="24"/>
                <w:lang w:val="ru-RU"/>
              </w:rPr>
              <w:t>А.</w:t>
            </w:r>
            <w:r w:rsidRPr="00A45D1D">
              <w:rPr>
                <w:lang w:val="ru-RU"/>
              </w:rPr>
              <w:t xml:space="preserve"> </w:t>
            </w:r>
            <w:r w:rsidRPr="00A45D1D">
              <w:rPr>
                <w:rFonts w:ascii="Times New Roman" w:hAnsi="Times New Roman" w:cs="Times New Roman"/>
                <w:color w:val="000000"/>
                <w:sz w:val="24"/>
                <w:szCs w:val="24"/>
                <w:lang w:val="ru-RU"/>
              </w:rPr>
              <w:t>С.,</w:t>
            </w:r>
            <w:r w:rsidRPr="00A45D1D">
              <w:rPr>
                <w:lang w:val="ru-RU"/>
              </w:rPr>
              <w:t xml:space="preserve"> </w:t>
            </w:r>
            <w:r w:rsidRPr="00A45D1D">
              <w:rPr>
                <w:rFonts w:ascii="Times New Roman" w:hAnsi="Times New Roman" w:cs="Times New Roman"/>
                <w:color w:val="000000"/>
                <w:sz w:val="24"/>
                <w:szCs w:val="24"/>
                <w:lang w:val="ru-RU"/>
              </w:rPr>
              <w:t>Иванов</w:t>
            </w:r>
            <w:r w:rsidRPr="00A45D1D">
              <w:rPr>
                <w:lang w:val="ru-RU"/>
              </w:rPr>
              <w:t xml:space="preserve"> </w:t>
            </w:r>
            <w:r w:rsidRPr="00A45D1D">
              <w:rPr>
                <w:rFonts w:ascii="Times New Roman" w:hAnsi="Times New Roman" w:cs="Times New Roman"/>
                <w:color w:val="000000"/>
                <w:sz w:val="24"/>
                <w:szCs w:val="24"/>
                <w:lang w:val="ru-RU"/>
              </w:rPr>
              <w:t>И.</w:t>
            </w:r>
            <w:r w:rsidRPr="00A45D1D">
              <w:rPr>
                <w:lang w:val="ru-RU"/>
              </w:rPr>
              <w:t xml:space="preserve"> </w:t>
            </w:r>
            <w:r w:rsidRPr="00A45D1D">
              <w:rPr>
                <w:rFonts w:ascii="Times New Roman" w:hAnsi="Times New Roman" w:cs="Times New Roman"/>
                <w:color w:val="000000"/>
                <w:sz w:val="24"/>
                <w:szCs w:val="24"/>
                <w:lang w:val="ru-RU"/>
              </w:rPr>
              <w:t>С..</w:t>
            </w:r>
            <w:r w:rsidRPr="00A45D1D">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978-5-534-06629-6.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023C2">
                <w:rPr>
                  <w:rStyle w:val="a3"/>
                </w:rPr>
                <w:t>https://urait.ru/bcode/474299</w:t>
              </w:r>
            </w:hyperlink>
            <w:r>
              <w:t xml:space="preserve"> </w:t>
            </w:r>
          </w:p>
        </w:tc>
      </w:tr>
      <w:tr w:rsidR="00A90155">
        <w:trPr>
          <w:trHeight w:hRule="exact" w:val="277"/>
        </w:trPr>
        <w:tc>
          <w:tcPr>
            <w:tcW w:w="285" w:type="dxa"/>
          </w:tcPr>
          <w:p w:rsidR="00A90155" w:rsidRDefault="00A90155"/>
        </w:tc>
        <w:tc>
          <w:tcPr>
            <w:tcW w:w="9370" w:type="dxa"/>
            <w:shd w:val="clear" w:color="000000" w:fill="FFFFFF"/>
            <w:tcMar>
              <w:left w:w="34" w:type="dxa"/>
              <w:right w:w="34" w:type="dxa"/>
            </w:tcMar>
          </w:tcPr>
          <w:p w:rsidR="00A90155" w:rsidRDefault="00A45D1D">
            <w:pPr>
              <w:spacing w:after="0" w:line="240" w:lineRule="auto"/>
              <w:rPr>
                <w:sz w:val="24"/>
                <w:szCs w:val="24"/>
              </w:rPr>
            </w:pPr>
            <w:r>
              <w:rPr>
                <w:rFonts w:ascii="Times New Roman" w:hAnsi="Times New Roman" w:cs="Times New Roman"/>
                <w:i/>
                <w:color w:val="000000"/>
                <w:sz w:val="24"/>
                <w:szCs w:val="24"/>
              </w:rPr>
              <w:t>Дополнительная:</w:t>
            </w:r>
          </w:p>
        </w:tc>
      </w:tr>
      <w:tr w:rsidR="00A90155" w:rsidRPr="00A45D1D">
        <w:trPr>
          <w:trHeight w:hRule="exact" w:val="26"/>
        </w:trPr>
        <w:tc>
          <w:tcPr>
            <w:tcW w:w="9654" w:type="dxa"/>
            <w:gridSpan w:val="2"/>
            <w:vMerge w:val="restart"/>
            <w:shd w:val="clear" w:color="000000" w:fill="FFFFFF"/>
            <w:tcMar>
              <w:left w:w="34" w:type="dxa"/>
              <w:right w:w="34" w:type="dxa"/>
            </w:tcMar>
          </w:tcPr>
          <w:p w:rsidR="00A90155" w:rsidRPr="00A45D1D" w:rsidRDefault="00A45D1D">
            <w:pPr>
              <w:spacing w:after="0" w:line="240" w:lineRule="auto"/>
              <w:ind w:firstLine="725"/>
              <w:jc w:val="both"/>
              <w:rPr>
                <w:sz w:val="24"/>
                <w:szCs w:val="24"/>
                <w:lang w:val="ru-RU"/>
              </w:rPr>
            </w:pPr>
            <w:r w:rsidRPr="00A45D1D">
              <w:rPr>
                <w:rFonts w:ascii="Times New Roman" w:hAnsi="Times New Roman" w:cs="Times New Roman"/>
                <w:color w:val="000000"/>
                <w:sz w:val="24"/>
                <w:szCs w:val="24"/>
                <w:lang w:val="ru-RU"/>
              </w:rPr>
              <w:t>1.</w:t>
            </w:r>
            <w:r w:rsidRPr="00A45D1D">
              <w:rPr>
                <w:lang w:val="ru-RU"/>
              </w:rPr>
              <w:t xml:space="preserve"> </w:t>
            </w:r>
            <w:r w:rsidRPr="00A45D1D">
              <w:rPr>
                <w:rFonts w:ascii="Times New Roman" w:hAnsi="Times New Roman" w:cs="Times New Roman"/>
                <w:color w:val="000000"/>
                <w:sz w:val="24"/>
                <w:szCs w:val="24"/>
                <w:lang w:val="ru-RU"/>
              </w:rPr>
              <w:t>Законодательство</w:t>
            </w:r>
            <w:r w:rsidRPr="00A45D1D">
              <w:rPr>
                <w:lang w:val="ru-RU"/>
              </w:rPr>
              <w:t xml:space="preserve"> </w:t>
            </w:r>
            <w:r w:rsidRPr="00A45D1D">
              <w:rPr>
                <w:rFonts w:ascii="Times New Roman" w:hAnsi="Times New Roman" w:cs="Times New Roman"/>
                <w:color w:val="000000"/>
                <w:sz w:val="24"/>
                <w:szCs w:val="24"/>
                <w:lang w:val="ru-RU"/>
              </w:rPr>
              <w:t>о</w:t>
            </w:r>
            <w:r w:rsidRPr="00A45D1D">
              <w:rPr>
                <w:lang w:val="ru-RU"/>
              </w:rPr>
              <w:t xml:space="preserve"> </w:t>
            </w:r>
            <w:r w:rsidRPr="00A45D1D">
              <w:rPr>
                <w:rFonts w:ascii="Times New Roman" w:hAnsi="Times New Roman" w:cs="Times New Roman"/>
                <w:color w:val="000000"/>
                <w:sz w:val="24"/>
                <w:szCs w:val="24"/>
                <w:lang w:val="ru-RU"/>
              </w:rPr>
              <w:t>защите</w:t>
            </w:r>
            <w:r w:rsidRPr="00A45D1D">
              <w:rPr>
                <w:lang w:val="ru-RU"/>
              </w:rPr>
              <w:t xml:space="preserve"> </w:t>
            </w:r>
            <w:r w:rsidRPr="00A45D1D">
              <w:rPr>
                <w:rFonts w:ascii="Times New Roman" w:hAnsi="Times New Roman" w:cs="Times New Roman"/>
                <w:color w:val="000000"/>
                <w:sz w:val="24"/>
                <w:szCs w:val="24"/>
                <w:lang w:val="ru-RU"/>
              </w:rPr>
              <w:t>прав</w:t>
            </w:r>
            <w:r w:rsidRPr="00A45D1D">
              <w:rPr>
                <w:lang w:val="ru-RU"/>
              </w:rPr>
              <w:t xml:space="preserve"> </w:t>
            </w:r>
            <w:r w:rsidRPr="00A45D1D">
              <w:rPr>
                <w:rFonts w:ascii="Times New Roman" w:hAnsi="Times New Roman" w:cs="Times New Roman"/>
                <w:color w:val="000000"/>
                <w:sz w:val="24"/>
                <w:szCs w:val="24"/>
                <w:lang w:val="ru-RU"/>
              </w:rPr>
              <w:t>потребителей</w:t>
            </w:r>
            <w:r w:rsidRPr="00A45D1D">
              <w:rPr>
                <w:lang w:val="ru-RU"/>
              </w:rPr>
              <w:t xml:space="preserve"> </w:t>
            </w:r>
            <w:r w:rsidRPr="00A45D1D">
              <w:rPr>
                <w:rFonts w:ascii="Times New Roman" w:hAnsi="Times New Roman" w:cs="Times New Roman"/>
                <w:color w:val="000000"/>
                <w:sz w:val="24"/>
                <w:szCs w:val="24"/>
                <w:lang w:val="ru-RU"/>
              </w:rPr>
              <w:t>/</w:t>
            </w:r>
            <w:r w:rsidRPr="00A45D1D">
              <w:rPr>
                <w:lang w:val="ru-RU"/>
              </w:rPr>
              <w:t xml:space="preserve"> </w:t>
            </w:r>
            <w:r w:rsidRPr="00A45D1D">
              <w:rPr>
                <w:rFonts w:ascii="Times New Roman" w:hAnsi="Times New Roman" w:cs="Times New Roman"/>
                <w:color w:val="000000"/>
                <w:sz w:val="24"/>
                <w:szCs w:val="24"/>
                <w:lang w:val="ru-RU"/>
              </w:rPr>
              <w:t>Гридчина</w:t>
            </w:r>
            <w:r w:rsidRPr="00A45D1D">
              <w:rPr>
                <w:lang w:val="ru-RU"/>
              </w:rPr>
              <w:t xml:space="preserve"> </w:t>
            </w:r>
            <w:r w:rsidRPr="00A45D1D">
              <w:rPr>
                <w:rFonts w:ascii="Times New Roman" w:hAnsi="Times New Roman" w:cs="Times New Roman"/>
                <w:color w:val="000000"/>
                <w:sz w:val="24"/>
                <w:szCs w:val="24"/>
                <w:lang w:val="ru-RU"/>
              </w:rPr>
              <w:t>Н.</w:t>
            </w:r>
            <w:r w:rsidRPr="00A45D1D">
              <w:rPr>
                <w:lang w:val="ru-RU"/>
              </w:rPr>
              <w:t xml:space="preserve"> </w:t>
            </w:r>
            <w:r w:rsidRPr="00A45D1D">
              <w:rPr>
                <w:rFonts w:ascii="Times New Roman" w:hAnsi="Times New Roman" w:cs="Times New Roman"/>
                <w:color w:val="000000"/>
                <w:sz w:val="24"/>
                <w:szCs w:val="24"/>
                <w:lang w:val="ru-RU"/>
              </w:rPr>
              <w:t>Е.,</w:t>
            </w:r>
            <w:r w:rsidRPr="00A45D1D">
              <w:rPr>
                <w:lang w:val="ru-RU"/>
              </w:rPr>
              <w:t xml:space="preserve"> </w:t>
            </w:r>
            <w:r w:rsidRPr="00A45D1D">
              <w:rPr>
                <w:rFonts w:ascii="Times New Roman" w:hAnsi="Times New Roman" w:cs="Times New Roman"/>
                <w:color w:val="000000"/>
                <w:sz w:val="24"/>
                <w:szCs w:val="24"/>
                <w:lang w:val="ru-RU"/>
              </w:rPr>
              <w:t>Завьялов</w:t>
            </w:r>
            <w:r w:rsidRPr="00A45D1D">
              <w:rPr>
                <w:lang w:val="ru-RU"/>
              </w:rPr>
              <w:t xml:space="preserve"> </w:t>
            </w:r>
            <w:r w:rsidRPr="00A45D1D">
              <w:rPr>
                <w:rFonts w:ascii="Times New Roman" w:hAnsi="Times New Roman" w:cs="Times New Roman"/>
                <w:color w:val="000000"/>
                <w:sz w:val="24"/>
                <w:szCs w:val="24"/>
                <w:lang w:val="ru-RU"/>
              </w:rPr>
              <w:t>С.</w:t>
            </w:r>
            <w:r w:rsidRPr="00A45D1D">
              <w:rPr>
                <w:lang w:val="ru-RU"/>
              </w:rPr>
              <w:t xml:space="preserve"> </w:t>
            </w:r>
            <w:r w:rsidRPr="00A45D1D">
              <w:rPr>
                <w:rFonts w:ascii="Times New Roman" w:hAnsi="Times New Roman" w:cs="Times New Roman"/>
                <w:color w:val="000000"/>
                <w:sz w:val="24"/>
                <w:szCs w:val="24"/>
                <w:lang w:val="ru-RU"/>
              </w:rPr>
              <w:t>О..</w:t>
            </w:r>
            <w:r w:rsidRPr="00A45D1D">
              <w:rPr>
                <w:lang w:val="ru-RU"/>
              </w:rPr>
              <w:t xml:space="preserve"> </w:t>
            </w:r>
            <w:r w:rsidRPr="00A45D1D">
              <w:rPr>
                <w:rFonts w:ascii="Times New Roman" w:hAnsi="Times New Roman" w:cs="Times New Roman"/>
                <w:color w:val="000000"/>
                <w:sz w:val="24"/>
                <w:szCs w:val="24"/>
                <w:lang w:val="ru-RU"/>
              </w:rPr>
              <w:t>-</w:t>
            </w:r>
            <w:r w:rsidRPr="00A45D1D">
              <w:rPr>
                <w:lang w:val="ru-RU"/>
              </w:rPr>
              <w:t xml:space="preserve"> </w:t>
            </w:r>
            <w:r w:rsidRPr="00A45D1D">
              <w:rPr>
                <w:rFonts w:ascii="Times New Roman" w:hAnsi="Times New Roman" w:cs="Times New Roman"/>
                <w:color w:val="000000"/>
                <w:sz w:val="24"/>
                <w:szCs w:val="24"/>
                <w:lang w:val="ru-RU"/>
              </w:rPr>
              <w:t>Липецк:</w:t>
            </w:r>
            <w:r w:rsidRPr="00A45D1D">
              <w:rPr>
                <w:lang w:val="ru-RU"/>
              </w:rPr>
              <w:t xml:space="preserve"> </w:t>
            </w:r>
            <w:r w:rsidRPr="00A45D1D">
              <w:rPr>
                <w:rFonts w:ascii="Times New Roman" w:hAnsi="Times New Roman" w:cs="Times New Roman"/>
                <w:color w:val="000000"/>
                <w:sz w:val="24"/>
                <w:szCs w:val="24"/>
                <w:lang w:val="ru-RU"/>
              </w:rPr>
              <w:t>Липецкий</w:t>
            </w:r>
            <w:r w:rsidRPr="00A45D1D">
              <w:rPr>
                <w:lang w:val="ru-RU"/>
              </w:rPr>
              <w:t xml:space="preserve"> </w:t>
            </w:r>
            <w:r w:rsidRPr="00A45D1D">
              <w:rPr>
                <w:rFonts w:ascii="Times New Roman" w:hAnsi="Times New Roman" w:cs="Times New Roman"/>
                <w:color w:val="000000"/>
                <w:sz w:val="24"/>
                <w:szCs w:val="24"/>
                <w:lang w:val="ru-RU"/>
              </w:rPr>
              <w:t>государственный</w:t>
            </w:r>
            <w:r w:rsidRPr="00A45D1D">
              <w:rPr>
                <w:lang w:val="ru-RU"/>
              </w:rPr>
              <w:t xml:space="preserve"> </w:t>
            </w:r>
            <w:r w:rsidRPr="00A45D1D">
              <w:rPr>
                <w:rFonts w:ascii="Times New Roman" w:hAnsi="Times New Roman" w:cs="Times New Roman"/>
                <w:color w:val="000000"/>
                <w:sz w:val="24"/>
                <w:szCs w:val="24"/>
                <w:lang w:val="ru-RU"/>
              </w:rPr>
              <w:t>технический</w:t>
            </w:r>
            <w:r w:rsidRPr="00A45D1D">
              <w:rPr>
                <w:lang w:val="ru-RU"/>
              </w:rPr>
              <w:t xml:space="preserve"> </w:t>
            </w:r>
            <w:r w:rsidRPr="00A45D1D">
              <w:rPr>
                <w:rFonts w:ascii="Times New Roman" w:hAnsi="Times New Roman" w:cs="Times New Roman"/>
                <w:color w:val="000000"/>
                <w:sz w:val="24"/>
                <w:szCs w:val="24"/>
                <w:lang w:val="ru-RU"/>
              </w:rPr>
              <w:t>университет,</w:t>
            </w:r>
            <w:r w:rsidRPr="00A45D1D">
              <w:rPr>
                <w:lang w:val="ru-RU"/>
              </w:rPr>
              <w:t xml:space="preserve"> </w:t>
            </w:r>
            <w:r w:rsidRPr="00A45D1D">
              <w:rPr>
                <w:rFonts w:ascii="Times New Roman" w:hAnsi="Times New Roman" w:cs="Times New Roman"/>
                <w:color w:val="000000"/>
                <w:sz w:val="24"/>
                <w:szCs w:val="24"/>
                <w:lang w:val="ru-RU"/>
              </w:rPr>
              <w:t>ЭБС</w:t>
            </w:r>
            <w:r w:rsidRPr="00A45D1D">
              <w:rPr>
                <w:lang w:val="ru-RU"/>
              </w:rPr>
              <w:t xml:space="preserve"> </w:t>
            </w:r>
            <w:r w:rsidRPr="00A45D1D">
              <w:rPr>
                <w:rFonts w:ascii="Times New Roman" w:hAnsi="Times New Roman" w:cs="Times New Roman"/>
                <w:color w:val="000000"/>
                <w:sz w:val="24"/>
                <w:szCs w:val="24"/>
                <w:lang w:val="ru-RU"/>
              </w:rPr>
              <w:t>АСВ,</w:t>
            </w:r>
            <w:r w:rsidRPr="00A45D1D">
              <w:rPr>
                <w:lang w:val="ru-RU"/>
              </w:rPr>
              <w:t xml:space="preserve"> </w:t>
            </w:r>
            <w:r w:rsidRPr="00A45D1D">
              <w:rPr>
                <w:rFonts w:ascii="Times New Roman" w:hAnsi="Times New Roman" w:cs="Times New Roman"/>
                <w:color w:val="000000"/>
                <w:sz w:val="24"/>
                <w:szCs w:val="24"/>
                <w:lang w:val="ru-RU"/>
              </w:rPr>
              <w:t>2016.</w:t>
            </w:r>
            <w:r w:rsidRPr="00A45D1D">
              <w:rPr>
                <w:lang w:val="ru-RU"/>
              </w:rPr>
              <w:t xml:space="preserve"> </w:t>
            </w:r>
            <w:r w:rsidRPr="00A45D1D">
              <w:rPr>
                <w:rFonts w:ascii="Times New Roman" w:hAnsi="Times New Roman" w:cs="Times New Roman"/>
                <w:color w:val="000000"/>
                <w:sz w:val="24"/>
                <w:szCs w:val="24"/>
                <w:lang w:val="ru-RU"/>
              </w:rPr>
              <w:t>-</w:t>
            </w:r>
            <w:r w:rsidRPr="00A45D1D">
              <w:rPr>
                <w:lang w:val="ru-RU"/>
              </w:rPr>
              <w:t xml:space="preserve"> </w:t>
            </w:r>
            <w:r w:rsidRPr="00A45D1D">
              <w:rPr>
                <w:rFonts w:ascii="Times New Roman" w:hAnsi="Times New Roman" w:cs="Times New Roman"/>
                <w:color w:val="000000"/>
                <w:sz w:val="24"/>
                <w:szCs w:val="24"/>
                <w:lang w:val="ru-RU"/>
              </w:rPr>
              <w:t>26</w:t>
            </w:r>
            <w:r w:rsidRPr="00A45D1D">
              <w:rPr>
                <w:lang w:val="ru-RU"/>
              </w:rPr>
              <w:t xml:space="preserve"> </w:t>
            </w:r>
            <w:r w:rsidRPr="00A45D1D">
              <w:rPr>
                <w:rFonts w:ascii="Times New Roman" w:hAnsi="Times New Roman" w:cs="Times New Roman"/>
                <w:color w:val="000000"/>
                <w:sz w:val="24"/>
                <w:szCs w:val="24"/>
                <w:lang w:val="ru-RU"/>
              </w:rPr>
              <w:t>с.</w:t>
            </w:r>
            <w:r w:rsidRPr="00A45D1D">
              <w:rPr>
                <w:lang w:val="ru-RU"/>
              </w:rPr>
              <w:t xml:space="preserve"> </w:t>
            </w:r>
            <w:r w:rsidRPr="00A45D1D">
              <w:rPr>
                <w:rFonts w:ascii="Times New Roman" w:hAnsi="Times New Roman" w:cs="Times New Roman"/>
                <w:color w:val="000000"/>
                <w:sz w:val="24"/>
                <w:szCs w:val="24"/>
                <w:lang w:val="ru-RU"/>
              </w:rPr>
              <w:t>-</w:t>
            </w:r>
            <w:r w:rsidRPr="00A45D1D">
              <w:rPr>
                <w:lang w:val="ru-RU"/>
              </w:rPr>
              <w:t xml:space="preserve"> </w:t>
            </w:r>
            <w:r>
              <w:rPr>
                <w:rFonts w:ascii="Times New Roman" w:hAnsi="Times New Roman" w:cs="Times New Roman"/>
                <w:color w:val="000000"/>
                <w:sz w:val="24"/>
                <w:szCs w:val="24"/>
              </w:rPr>
              <w:t>ISBN</w:t>
            </w:r>
            <w:r w:rsidRPr="00A45D1D">
              <w:rPr>
                <w:rFonts w:ascii="Times New Roman" w:hAnsi="Times New Roman" w:cs="Times New Roman"/>
                <w:color w:val="000000"/>
                <w:sz w:val="24"/>
                <w:szCs w:val="24"/>
                <w:lang w:val="ru-RU"/>
              </w:rPr>
              <w:t>:</w:t>
            </w:r>
            <w:r w:rsidRPr="00A45D1D">
              <w:rPr>
                <w:lang w:val="ru-RU"/>
              </w:rPr>
              <w:t xml:space="preserve"> </w:t>
            </w:r>
            <w:r w:rsidRPr="00A45D1D">
              <w:rPr>
                <w:rFonts w:ascii="Times New Roman" w:hAnsi="Times New Roman" w:cs="Times New Roman"/>
                <w:color w:val="000000"/>
                <w:sz w:val="24"/>
                <w:szCs w:val="24"/>
                <w:lang w:val="ru-RU"/>
              </w:rPr>
              <w:t>2227-8397.</w:t>
            </w:r>
            <w:r w:rsidRPr="00A45D1D">
              <w:rPr>
                <w:lang w:val="ru-RU"/>
              </w:rPr>
              <w:t xml:space="preserve"> </w:t>
            </w:r>
            <w:r w:rsidRPr="00A45D1D">
              <w:rPr>
                <w:rFonts w:ascii="Times New Roman" w:hAnsi="Times New Roman" w:cs="Times New Roman"/>
                <w:color w:val="000000"/>
                <w:sz w:val="24"/>
                <w:szCs w:val="24"/>
                <w:lang w:val="ru-RU"/>
              </w:rPr>
              <w:t>-</w:t>
            </w:r>
            <w:r w:rsidRPr="00A45D1D">
              <w:rPr>
                <w:lang w:val="ru-RU"/>
              </w:rPr>
              <w:t xml:space="preserve"> </w:t>
            </w:r>
            <w:r>
              <w:rPr>
                <w:rFonts w:ascii="Times New Roman" w:hAnsi="Times New Roman" w:cs="Times New Roman"/>
                <w:color w:val="000000"/>
                <w:sz w:val="24"/>
                <w:szCs w:val="24"/>
              </w:rPr>
              <w:t>URL</w:t>
            </w:r>
            <w:r w:rsidRPr="00A45D1D">
              <w:rPr>
                <w:rFonts w:ascii="Times New Roman" w:hAnsi="Times New Roman" w:cs="Times New Roman"/>
                <w:color w:val="000000"/>
                <w:sz w:val="24"/>
                <w:szCs w:val="24"/>
                <w:lang w:val="ru-RU"/>
              </w:rPr>
              <w:t>:</w:t>
            </w:r>
            <w:r w:rsidRPr="00A45D1D">
              <w:rPr>
                <w:lang w:val="ru-RU"/>
              </w:rPr>
              <w:t xml:space="preserve"> </w:t>
            </w:r>
            <w:hyperlink r:id="rId7" w:history="1">
              <w:r w:rsidR="009023C2">
                <w:rPr>
                  <w:rStyle w:val="a3"/>
                  <w:lang w:val="ru-RU"/>
                </w:rPr>
                <w:t>http://www.iprbookshop.ru/73068.html</w:t>
              </w:r>
            </w:hyperlink>
            <w:r w:rsidRPr="00A45D1D">
              <w:rPr>
                <w:lang w:val="ru-RU"/>
              </w:rPr>
              <w:t xml:space="preserve"> </w:t>
            </w:r>
          </w:p>
        </w:tc>
      </w:tr>
      <w:tr w:rsidR="00A90155" w:rsidRPr="00A45D1D">
        <w:trPr>
          <w:trHeight w:hRule="exact" w:val="799"/>
        </w:trPr>
        <w:tc>
          <w:tcPr>
            <w:tcW w:w="9654" w:type="dxa"/>
            <w:gridSpan w:val="2"/>
            <w:vMerge/>
            <w:shd w:val="clear" w:color="000000" w:fill="FFFFFF"/>
            <w:tcMar>
              <w:left w:w="34" w:type="dxa"/>
              <w:right w:w="34" w:type="dxa"/>
            </w:tcMar>
          </w:tcPr>
          <w:p w:rsidR="00A90155" w:rsidRPr="00A45D1D" w:rsidRDefault="00A90155">
            <w:pPr>
              <w:rPr>
                <w:lang w:val="ru-RU"/>
              </w:rPr>
            </w:pPr>
          </w:p>
        </w:tc>
      </w:tr>
      <w:tr w:rsidR="00A90155" w:rsidRPr="00A45D1D">
        <w:trPr>
          <w:trHeight w:hRule="exact" w:val="826"/>
        </w:trPr>
        <w:tc>
          <w:tcPr>
            <w:tcW w:w="9654" w:type="dxa"/>
            <w:gridSpan w:val="2"/>
            <w:shd w:val="clear" w:color="000000" w:fill="FFFFFF"/>
            <w:tcMar>
              <w:left w:w="34" w:type="dxa"/>
              <w:right w:w="34" w:type="dxa"/>
            </w:tcMar>
          </w:tcPr>
          <w:p w:rsidR="00A90155" w:rsidRPr="00A45D1D" w:rsidRDefault="00A45D1D">
            <w:pPr>
              <w:spacing w:after="0" w:line="240" w:lineRule="auto"/>
              <w:ind w:firstLine="725"/>
              <w:jc w:val="both"/>
              <w:rPr>
                <w:sz w:val="24"/>
                <w:szCs w:val="24"/>
                <w:lang w:val="ru-RU"/>
              </w:rPr>
            </w:pPr>
            <w:r w:rsidRPr="00A45D1D">
              <w:rPr>
                <w:rFonts w:ascii="Times New Roman" w:hAnsi="Times New Roman" w:cs="Times New Roman"/>
                <w:color w:val="000000"/>
                <w:sz w:val="24"/>
                <w:szCs w:val="24"/>
                <w:lang w:val="ru-RU"/>
              </w:rPr>
              <w:t>2.</w:t>
            </w:r>
            <w:r w:rsidRPr="00A45D1D">
              <w:rPr>
                <w:lang w:val="ru-RU"/>
              </w:rPr>
              <w:t xml:space="preserve"> </w:t>
            </w:r>
            <w:r w:rsidRPr="00A45D1D">
              <w:rPr>
                <w:rFonts w:ascii="Times New Roman" w:hAnsi="Times New Roman" w:cs="Times New Roman"/>
                <w:color w:val="000000"/>
                <w:sz w:val="24"/>
                <w:szCs w:val="24"/>
                <w:lang w:val="ru-RU"/>
              </w:rPr>
              <w:t>Защита</w:t>
            </w:r>
            <w:r w:rsidRPr="00A45D1D">
              <w:rPr>
                <w:lang w:val="ru-RU"/>
              </w:rPr>
              <w:t xml:space="preserve"> </w:t>
            </w:r>
            <w:r w:rsidRPr="00A45D1D">
              <w:rPr>
                <w:rFonts w:ascii="Times New Roman" w:hAnsi="Times New Roman" w:cs="Times New Roman"/>
                <w:color w:val="000000"/>
                <w:sz w:val="24"/>
                <w:szCs w:val="24"/>
                <w:lang w:val="ru-RU"/>
              </w:rPr>
              <w:t>прав</w:t>
            </w:r>
            <w:r w:rsidRPr="00A45D1D">
              <w:rPr>
                <w:lang w:val="ru-RU"/>
              </w:rPr>
              <w:t xml:space="preserve"> </w:t>
            </w:r>
            <w:r w:rsidRPr="00A45D1D">
              <w:rPr>
                <w:rFonts w:ascii="Times New Roman" w:hAnsi="Times New Roman" w:cs="Times New Roman"/>
                <w:color w:val="000000"/>
                <w:sz w:val="24"/>
                <w:szCs w:val="24"/>
                <w:lang w:val="ru-RU"/>
              </w:rPr>
              <w:t>потребителей</w:t>
            </w:r>
            <w:r w:rsidRPr="00A45D1D">
              <w:rPr>
                <w:lang w:val="ru-RU"/>
              </w:rPr>
              <w:t xml:space="preserve"> </w:t>
            </w:r>
            <w:r w:rsidRPr="00A45D1D">
              <w:rPr>
                <w:rFonts w:ascii="Times New Roman" w:hAnsi="Times New Roman" w:cs="Times New Roman"/>
                <w:color w:val="000000"/>
                <w:sz w:val="24"/>
                <w:szCs w:val="24"/>
                <w:lang w:val="ru-RU"/>
              </w:rPr>
              <w:t>/</w:t>
            </w:r>
            <w:r w:rsidRPr="00A45D1D">
              <w:rPr>
                <w:lang w:val="ru-RU"/>
              </w:rPr>
              <w:t xml:space="preserve"> </w:t>
            </w:r>
            <w:r w:rsidRPr="00A45D1D">
              <w:rPr>
                <w:rFonts w:ascii="Times New Roman" w:hAnsi="Times New Roman" w:cs="Times New Roman"/>
                <w:color w:val="000000"/>
                <w:sz w:val="24"/>
                <w:szCs w:val="24"/>
                <w:lang w:val="ru-RU"/>
              </w:rPr>
              <w:t>Бычко,</w:t>
            </w:r>
            <w:r w:rsidRPr="00A45D1D">
              <w:rPr>
                <w:lang w:val="ru-RU"/>
              </w:rPr>
              <w:t xml:space="preserve"> </w:t>
            </w:r>
            <w:r w:rsidRPr="00A45D1D">
              <w:rPr>
                <w:rFonts w:ascii="Times New Roman" w:hAnsi="Times New Roman" w:cs="Times New Roman"/>
                <w:color w:val="000000"/>
                <w:sz w:val="24"/>
                <w:szCs w:val="24"/>
                <w:lang w:val="ru-RU"/>
              </w:rPr>
              <w:t>М.</w:t>
            </w:r>
            <w:r w:rsidRPr="00A45D1D">
              <w:rPr>
                <w:lang w:val="ru-RU"/>
              </w:rPr>
              <w:t xml:space="preserve"> </w:t>
            </w:r>
            <w:r w:rsidRPr="00A45D1D">
              <w:rPr>
                <w:rFonts w:ascii="Times New Roman" w:hAnsi="Times New Roman" w:cs="Times New Roman"/>
                <w:color w:val="000000"/>
                <w:sz w:val="24"/>
                <w:szCs w:val="24"/>
                <w:lang w:val="ru-RU"/>
              </w:rPr>
              <w:t>А.,</w:t>
            </w:r>
            <w:r w:rsidRPr="00A45D1D">
              <w:rPr>
                <w:lang w:val="ru-RU"/>
              </w:rPr>
              <w:t xml:space="preserve"> </w:t>
            </w:r>
            <w:r w:rsidRPr="00A45D1D">
              <w:rPr>
                <w:rFonts w:ascii="Times New Roman" w:hAnsi="Times New Roman" w:cs="Times New Roman"/>
                <w:color w:val="000000"/>
                <w:sz w:val="24"/>
                <w:szCs w:val="24"/>
                <w:lang w:val="ru-RU"/>
              </w:rPr>
              <w:t>Иванчик,</w:t>
            </w:r>
            <w:r w:rsidRPr="00A45D1D">
              <w:rPr>
                <w:lang w:val="ru-RU"/>
              </w:rPr>
              <w:t xml:space="preserve"> </w:t>
            </w:r>
            <w:r w:rsidRPr="00A45D1D">
              <w:rPr>
                <w:rFonts w:ascii="Times New Roman" w:hAnsi="Times New Roman" w:cs="Times New Roman"/>
                <w:color w:val="000000"/>
                <w:sz w:val="24"/>
                <w:szCs w:val="24"/>
                <w:lang w:val="ru-RU"/>
              </w:rPr>
              <w:t>В.</w:t>
            </w:r>
            <w:r w:rsidRPr="00A45D1D">
              <w:rPr>
                <w:lang w:val="ru-RU"/>
              </w:rPr>
              <w:t xml:space="preserve"> </w:t>
            </w:r>
            <w:r w:rsidRPr="00A45D1D">
              <w:rPr>
                <w:rFonts w:ascii="Times New Roman" w:hAnsi="Times New Roman" w:cs="Times New Roman"/>
                <w:color w:val="000000"/>
                <w:sz w:val="24"/>
                <w:szCs w:val="24"/>
                <w:lang w:val="ru-RU"/>
              </w:rPr>
              <w:t>В.,</w:t>
            </w:r>
            <w:r w:rsidRPr="00A45D1D">
              <w:rPr>
                <w:lang w:val="ru-RU"/>
              </w:rPr>
              <w:t xml:space="preserve"> </w:t>
            </w:r>
            <w:r w:rsidRPr="00A45D1D">
              <w:rPr>
                <w:rFonts w:ascii="Times New Roman" w:hAnsi="Times New Roman" w:cs="Times New Roman"/>
                <w:color w:val="000000"/>
                <w:sz w:val="24"/>
                <w:szCs w:val="24"/>
                <w:lang w:val="ru-RU"/>
              </w:rPr>
              <w:t>Восс,</w:t>
            </w:r>
            <w:r w:rsidRPr="00A45D1D">
              <w:rPr>
                <w:lang w:val="ru-RU"/>
              </w:rPr>
              <w:t xml:space="preserve"> </w:t>
            </w:r>
            <w:r w:rsidRPr="00A45D1D">
              <w:rPr>
                <w:rFonts w:ascii="Times New Roman" w:hAnsi="Times New Roman" w:cs="Times New Roman"/>
                <w:color w:val="000000"/>
                <w:sz w:val="24"/>
                <w:szCs w:val="24"/>
                <w:lang w:val="ru-RU"/>
              </w:rPr>
              <w:t>Л.</w:t>
            </w:r>
            <w:r w:rsidRPr="00A45D1D">
              <w:rPr>
                <w:lang w:val="ru-RU"/>
              </w:rPr>
              <w:t xml:space="preserve"> </w:t>
            </w:r>
            <w:r w:rsidRPr="00A45D1D">
              <w:rPr>
                <w:rFonts w:ascii="Times New Roman" w:hAnsi="Times New Roman" w:cs="Times New Roman"/>
                <w:color w:val="000000"/>
                <w:sz w:val="24"/>
                <w:szCs w:val="24"/>
                <w:lang w:val="ru-RU"/>
              </w:rPr>
              <w:t>Ю..</w:t>
            </w:r>
            <w:r w:rsidRPr="00A45D1D">
              <w:rPr>
                <w:lang w:val="ru-RU"/>
              </w:rPr>
              <w:t xml:space="preserve"> </w:t>
            </w:r>
            <w:r w:rsidRPr="00A45D1D">
              <w:rPr>
                <w:rFonts w:ascii="Times New Roman" w:hAnsi="Times New Roman" w:cs="Times New Roman"/>
                <w:color w:val="000000"/>
                <w:sz w:val="24"/>
                <w:szCs w:val="24"/>
                <w:lang w:val="ru-RU"/>
              </w:rPr>
              <w:t>-</w:t>
            </w:r>
            <w:r w:rsidRPr="00A45D1D">
              <w:rPr>
                <w:lang w:val="ru-RU"/>
              </w:rPr>
              <w:t xml:space="preserve"> </w:t>
            </w:r>
            <w:r w:rsidRPr="00A45D1D">
              <w:rPr>
                <w:rFonts w:ascii="Times New Roman" w:hAnsi="Times New Roman" w:cs="Times New Roman"/>
                <w:color w:val="000000"/>
                <w:sz w:val="24"/>
                <w:szCs w:val="24"/>
                <w:lang w:val="ru-RU"/>
              </w:rPr>
              <w:t>Защита</w:t>
            </w:r>
            <w:r w:rsidRPr="00A45D1D">
              <w:rPr>
                <w:lang w:val="ru-RU"/>
              </w:rPr>
              <w:t xml:space="preserve"> </w:t>
            </w:r>
            <w:r w:rsidRPr="00A45D1D">
              <w:rPr>
                <w:rFonts w:ascii="Times New Roman" w:hAnsi="Times New Roman" w:cs="Times New Roman"/>
                <w:color w:val="000000"/>
                <w:sz w:val="24"/>
                <w:szCs w:val="24"/>
                <w:lang w:val="ru-RU"/>
              </w:rPr>
              <w:t>прав</w:t>
            </w:r>
            <w:r w:rsidRPr="00A45D1D">
              <w:rPr>
                <w:lang w:val="ru-RU"/>
              </w:rPr>
              <w:t xml:space="preserve"> </w:t>
            </w:r>
            <w:r w:rsidRPr="00A45D1D">
              <w:rPr>
                <w:rFonts w:ascii="Times New Roman" w:hAnsi="Times New Roman" w:cs="Times New Roman"/>
                <w:color w:val="000000"/>
                <w:sz w:val="24"/>
                <w:szCs w:val="24"/>
                <w:lang w:val="ru-RU"/>
              </w:rPr>
              <w:t>потребителей</w:t>
            </w:r>
            <w:r w:rsidRPr="00A45D1D">
              <w:rPr>
                <w:lang w:val="ru-RU"/>
              </w:rPr>
              <w:t xml:space="preserve"> </w:t>
            </w:r>
            <w:r w:rsidRPr="00A45D1D">
              <w:rPr>
                <w:rFonts w:ascii="Times New Roman" w:hAnsi="Times New Roman" w:cs="Times New Roman"/>
                <w:color w:val="000000"/>
                <w:sz w:val="24"/>
                <w:szCs w:val="24"/>
                <w:lang w:val="ru-RU"/>
              </w:rPr>
              <w:t>-</w:t>
            </w:r>
            <w:r w:rsidRPr="00A45D1D">
              <w:rPr>
                <w:lang w:val="ru-RU"/>
              </w:rPr>
              <w:t xml:space="preserve"> </w:t>
            </w:r>
            <w:r w:rsidRPr="00A45D1D">
              <w:rPr>
                <w:rFonts w:ascii="Times New Roman" w:hAnsi="Times New Roman" w:cs="Times New Roman"/>
                <w:color w:val="000000"/>
                <w:sz w:val="24"/>
                <w:szCs w:val="24"/>
                <w:lang w:val="ru-RU"/>
              </w:rPr>
              <w:t>Ставрополь:</w:t>
            </w:r>
            <w:r w:rsidRPr="00A45D1D">
              <w:rPr>
                <w:lang w:val="ru-RU"/>
              </w:rPr>
              <w:t xml:space="preserve"> </w:t>
            </w:r>
            <w:r w:rsidRPr="00A45D1D">
              <w:rPr>
                <w:rFonts w:ascii="Times New Roman" w:hAnsi="Times New Roman" w:cs="Times New Roman"/>
                <w:color w:val="000000"/>
                <w:sz w:val="24"/>
                <w:szCs w:val="24"/>
                <w:lang w:val="ru-RU"/>
              </w:rPr>
              <w:t>Северо-Кавказский</w:t>
            </w:r>
            <w:r w:rsidRPr="00A45D1D">
              <w:rPr>
                <w:lang w:val="ru-RU"/>
              </w:rPr>
              <w:t xml:space="preserve"> </w:t>
            </w:r>
            <w:r w:rsidRPr="00A45D1D">
              <w:rPr>
                <w:rFonts w:ascii="Times New Roman" w:hAnsi="Times New Roman" w:cs="Times New Roman"/>
                <w:color w:val="000000"/>
                <w:sz w:val="24"/>
                <w:szCs w:val="24"/>
                <w:lang w:val="ru-RU"/>
              </w:rPr>
              <w:t>федеральный</w:t>
            </w:r>
            <w:r w:rsidRPr="00A45D1D">
              <w:rPr>
                <w:lang w:val="ru-RU"/>
              </w:rPr>
              <w:t xml:space="preserve"> </w:t>
            </w:r>
            <w:r w:rsidRPr="00A45D1D">
              <w:rPr>
                <w:rFonts w:ascii="Times New Roman" w:hAnsi="Times New Roman" w:cs="Times New Roman"/>
                <w:color w:val="000000"/>
                <w:sz w:val="24"/>
                <w:szCs w:val="24"/>
                <w:lang w:val="ru-RU"/>
              </w:rPr>
              <w:t>университет,</w:t>
            </w:r>
            <w:r w:rsidRPr="00A45D1D">
              <w:rPr>
                <w:lang w:val="ru-RU"/>
              </w:rPr>
              <w:t xml:space="preserve"> </w:t>
            </w:r>
            <w:r w:rsidRPr="00A45D1D">
              <w:rPr>
                <w:rFonts w:ascii="Times New Roman" w:hAnsi="Times New Roman" w:cs="Times New Roman"/>
                <w:color w:val="000000"/>
                <w:sz w:val="24"/>
                <w:szCs w:val="24"/>
                <w:lang w:val="ru-RU"/>
              </w:rPr>
              <w:t>2018.</w:t>
            </w:r>
            <w:r w:rsidRPr="00A45D1D">
              <w:rPr>
                <w:lang w:val="ru-RU"/>
              </w:rPr>
              <w:t xml:space="preserve"> </w:t>
            </w:r>
            <w:r w:rsidRPr="00A45D1D">
              <w:rPr>
                <w:rFonts w:ascii="Times New Roman" w:hAnsi="Times New Roman" w:cs="Times New Roman"/>
                <w:color w:val="000000"/>
                <w:sz w:val="24"/>
                <w:szCs w:val="24"/>
                <w:lang w:val="ru-RU"/>
              </w:rPr>
              <w:t>-</w:t>
            </w:r>
            <w:r w:rsidRPr="00A45D1D">
              <w:rPr>
                <w:lang w:val="ru-RU"/>
              </w:rPr>
              <w:t xml:space="preserve"> </w:t>
            </w:r>
            <w:r w:rsidRPr="00A45D1D">
              <w:rPr>
                <w:rFonts w:ascii="Times New Roman" w:hAnsi="Times New Roman" w:cs="Times New Roman"/>
                <w:color w:val="000000"/>
                <w:sz w:val="24"/>
                <w:szCs w:val="24"/>
                <w:lang w:val="ru-RU"/>
              </w:rPr>
              <w:t>111</w:t>
            </w:r>
            <w:r w:rsidRPr="00A45D1D">
              <w:rPr>
                <w:lang w:val="ru-RU"/>
              </w:rPr>
              <w:t xml:space="preserve"> </w:t>
            </w:r>
            <w:r w:rsidRPr="00A45D1D">
              <w:rPr>
                <w:rFonts w:ascii="Times New Roman" w:hAnsi="Times New Roman" w:cs="Times New Roman"/>
                <w:color w:val="000000"/>
                <w:sz w:val="24"/>
                <w:szCs w:val="24"/>
                <w:lang w:val="ru-RU"/>
              </w:rPr>
              <w:t>с.</w:t>
            </w:r>
            <w:r w:rsidRPr="00A45D1D">
              <w:rPr>
                <w:lang w:val="ru-RU"/>
              </w:rPr>
              <w:t xml:space="preserve"> </w:t>
            </w:r>
            <w:r w:rsidRPr="00A45D1D">
              <w:rPr>
                <w:rFonts w:ascii="Times New Roman" w:hAnsi="Times New Roman" w:cs="Times New Roman"/>
                <w:color w:val="000000"/>
                <w:sz w:val="24"/>
                <w:szCs w:val="24"/>
                <w:lang w:val="ru-RU"/>
              </w:rPr>
              <w:t>-</w:t>
            </w:r>
            <w:r w:rsidRPr="00A45D1D">
              <w:rPr>
                <w:lang w:val="ru-RU"/>
              </w:rPr>
              <w:t xml:space="preserve"> </w:t>
            </w:r>
            <w:r>
              <w:rPr>
                <w:rFonts w:ascii="Times New Roman" w:hAnsi="Times New Roman" w:cs="Times New Roman"/>
                <w:color w:val="000000"/>
                <w:sz w:val="24"/>
                <w:szCs w:val="24"/>
              </w:rPr>
              <w:t>ISBN</w:t>
            </w:r>
            <w:r w:rsidRPr="00A45D1D">
              <w:rPr>
                <w:rFonts w:ascii="Times New Roman" w:hAnsi="Times New Roman" w:cs="Times New Roman"/>
                <w:color w:val="000000"/>
                <w:sz w:val="24"/>
                <w:szCs w:val="24"/>
                <w:lang w:val="ru-RU"/>
              </w:rPr>
              <w:t>:</w:t>
            </w:r>
            <w:r w:rsidRPr="00A45D1D">
              <w:rPr>
                <w:lang w:val="ru-RU"/>
              </w:rPr>
              <w:t xml:space="preserve"> </w:t>
            </w:r>
            <w:r w:rsidRPr="00A45D1D">
              <w:rPr>
                <w:rFonts w:ascii="Times New Roman" w:hAnsi="Times New Roman" w:cs="Times New Roman"/>
                <w:color w:val="000000"/>
                <w:sz w:val="24"/>
                <w:szCs w:val="24"/>
                <w:lang w:val="ru-RU"/>
              </w:rPr>
              <w:t>2227-8397.</w:t>
            </w:r>
            <w:r w:rsidRPr="00A45D1D">
              <w:rPr>
                <w:lang w:val="ru-RU"/>
              </w:rPr>
              <w:t xml:space="preserve"> </w:t>
            </w:r>
            <w:r w:rsidRPr="00A45D1D">
              <w:rPr>
                <w:rFonts w:ascii="Times New Roman" w:hAnsi="Times New Roman" w:cs="Times New Roman"/>
                <w:color w:val="000000"/>
                <w:sz w:val="24"/>
                <w:szCs w:val="24"/>
                <w:lang w:val="ru-RU"/>
              </w:rPr>
              <w:t>-</w:t>
            </w:r>
            <w:r w:rsidRPr="00A45D1D">
              <w:rPr>
                <w:lang w:val="ru-RU"/>
              </w:rPr>
              <w:t xml:space="preserve"> </w:t>
            </w:r>
            <w:r>
              <w:rPr>
                <w:rFonts w:ascii="Times New Roman" w:hAnsi="Times New Roman" w:cs="Times New Roman"/>
                <w:color w:val="000000"/>
                <w:sz w:val="24"/>
                <w:szCs w:val="24"/>
              </w:rPr>
              <w:t>URL</w:t>
            </w:r>
            <w:r w:rsidRPr="00A45D1D">
              <w:rPr>
                <w:rFonts w:ascii="Times New Roman" w:hAnsi="Times New Roman" w:cs="Times New Roman"/>
                <w:color w:val="000000"/>
                <w:sz w:val="24"/>
                <w:szCs w:val="24"/>
                <w:lang w:val="ru-RU"/>
              </w:rPr>
              <w:t>:</w:t>
            </w:r>
            <w:r w:rsidRPr="00A45D1D">
              <w:rPr>
                <w:lang w:val="ru-RU"/>
              </w:rPr>
              <w:t xml:space="preserve"> </w:t>
            </w:r>
            <w:hyperlink r:id="rId8" w:history="1">
              <w:r w:rsidR="009023C2">
                <w:rPr>
                  <w:rStyle w:val="a3"/>
                  <w:lang w:val="ru-RU"/>
                </w:rPr>
                <w:t>http://www.iprbookshop.ru/92688.html</w:t>
              </w:r>
            </w:hyperlink>
            <w:r w:rsidRPr="00A45D1D">
              <w:rPr>
                <w:lang w:val="ru-RU"/>
              </w:rPr>
              <w:t xml:space="preserve"> </w:t>
            </w:r>
          </w:p>
        </w:tc>
      </w:tr>
      <w:tr w:rsidR="00A90155" w:rsidRPr="00A45D1D">
        <w:trPr>
          <w:trHeight w:hRule="exact" w:val="585"/>
        </w:trPr>
        <w:tc>
          <w:tcPr>
            <w:tcW w:w="9654" w:type="dxa"/>
            <w:gridSpan w:val="2"/>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A90155" w:rsidRPr="00A45D1D">
        <w:trPr>
          <w:trHeight w:hRule="exact" w:val="4447"/>
        </w:trPr>
        <w:tc>
          <w:tcPr>
            <w:tcW w:w="9654" w:type="dxa"/>
            <w:gridSpan w:val="2"/>
            <w:shd w:val="clear" w:color="000000" w:fill="FFFFFF"/>
            <w:tcMar>
              <w:left w:w="34" w:type="dxa"/>
              <w:right w:w="34" w:type="dxa"/>
            </w:tcMar>
          </w:tcPr>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A45D1D">
              <w:rPr>
                <w:rFonts w:ascii="Times New Roman" w:hAnsi="Times New Roman" w:cs="Times New Roman"/>
                <w:color w:val="000000"/>
                <w:sz w:val="24"/>
                <w:szCs w:val="24"/>
                <w:lang w:val="ru-RU"/>
              </w:rPr>
              <w:t xml:space="preserve">  Режим доступа: </w:t>
            </w:r>
            <w:hyperlink r:id="rId9" w:history="1">
              <w:r w:rsidR="009023C2">
                <w:rPr>
                  <w:rStyle w:val="a3"/>
                  <w:rFonts w:ascii="Times New Roman" w:hAnsi="Times New Roman" w:cs="Times New Roman"/>
                  <w:sz w:val="24"/>
                  <w:szCs w:val="24"/>
                  <w:lang w:val="ru-RU"/>
                </w:rPr>
                <w:t>http://www.iprbookshop.ru</w:t>
              </w:r>
            </w:hyperlink>
          </w:p>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 xml:space="preserve">2.    ЭБС издательства «Юрайт» Режим доступа: </w:t>
            </w:r>
            <w:hyperlink r:id="rId10" w:history="1">
              <w:r w:rsidR="009023C2">
                <w:rPr>
                  <w:rStyle w:val="a3"/>
                  <w:rFonts w:ascii="Times New Roman" w:hAnsi="Times New Roman" w:cs="Times New Roman"/>
                  <w:sz w:val="24"/>
                  <w:szCs w:val="24"/>
                  <w:lang w:val="ru-RU"/>
                </w:rPr>
                <w:t>http://biblio-online.ru</w:t>
              </w:r>
            </w:hyperlink>
          </w:p>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9023C2">
                <w:rPr>
                  <w:rStyle w:val="a3"/>
                  <w:rFonts w:ascii="Times New Roman" w:hAnsi="Times New Roman" w:cs="Times New Roman"/>
                  <w:sz w:val="24"/>
                  <w:szCs w:val="24"/>
                  <w:lang w:val="ru-RU"/>
                </w:rPr>
                <w:t>http://window.edu.ru/</w:t>
              </w:r>
            </w:hyperlink>
          </w:p>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A45D1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A45D1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45D1D">
              <w:rPr>
                <w:rFonts w:ascii="Times New Roman" w:hAnsi="Times New Roman" w:cs="Times New Roman"/>
                <w:color w:val="000000"/>
                <w:sz w:val="24"/>
                <w:szCs w:val="24"/>
                <w:lang w:val="ru-RU"/>
              </w:rPr>
              <w:t xml:space="preserve"> Режим доступа: </w:t>
            </w:r>
            <w:hyperlink r:id="rId12" w:history="1">
              <w:r w:rsidR="009023C2">
                <w:rPr>
                  <w:rStyle w:val="a3"/>
                  <w:rFonts w:ascii="Times New Roman" w:hAnsi="Times New Roman" w:cs="Times New Roman"/>
                  <w:sz w:val="24"/>
                  <w:szCs w:val="24"/>
                  <w:lang w:val="ru-RU"/>
                </w:rPr>
                <w:t>http://elibrary.ru</w:t>
              </w:r>
            </w:hyperlink>
          </w:p>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A45D1D">
              <w:rPr>
                <w:rFonts w:ascii="Times New Roman" w:hAnsi="Times New Roman" w:cs="Times New Roman"/>
                <w:color w:val="000000"/>
                <w:sz w:val="24"/>
                <w:szCs w:val="24"/>
                <w:lang w:val="ru-RU"/>
              </w:rPr>
              <w:t xml:space="preserve"> Режим доступа:  </w:t>
            </w:r>
            <w:hyperlink r:id="rId13" w:history="1">
              <w:r w:rsidR="009023C2">
                <w:rPr>
                  <w:rStyle w:val="a3"/>
                  <w:rFonts w:ascii="Times New Roman" w:hAnsi="Times New Roman" w:cs="Times New Roman"/>
                  <w:sz w:val="24"/>
                  <w:szCs w:val="24"/>
                  <w:lang w:val="ru-RU"/>
                </w:rPr>
                <w:t>http://www.sciencedirect.com</w:t>
              </w:r>
            </w:hyperlink>
          </w:p>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5C7B16">
                <w:rPr>
                  <w:rStyle w:val="a3"/>
                  <w:rFonts w:ascii="Times New Roman" w:hAnsi="Times New Roman" w:cs="Times New Roman"/>
                  <w:sz w:val="24"/>
                  <w:szCs w:val="24"/>
                </w:rPr>
                <w:t>www.edu.ru</w:t>
              </w:r>
            </w:hyperlink>
          </w:p>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9023C2">
                <w:rPr>
                  <w:rStyle w:val="a3"/>
                  <w:rFonts w:ascii="Times New Roman" w:hAnsi="Times New Roman" w:cs="Times New Roman"/>
                  <w:sz w:val="24"/>
                  <w:szCs w:val="24"/>
                  <w:lang w:val="ru-RU"/>
                </w:rPr>
                <w:t>http://journals.cambridge.org</w:t>
              </w:r>
            </w:hyperlink>
          </w:p>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9023C2">
                <w:rPr>
                  <w:rStyle w:val="a3"/>
                  <w:rFonts w:ascii="Times New Roman" w:hAnsi="Times New Roman" w:cs="Times New Roman"/>
                  <w:sz w:val="24"/>
                  <w:szCs w:val="24"/>
                  <w:lang w:val="ru-RU"/>
                </w:rPr>
                <w:t>http://www.oxfordjoumals.org</w:t>
              </w:r>
            </w:hyperlink>
          </w:p>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9023C2">
                <w:rPr>
                  <w:rStyle w:val="a3"/>
                  <w:rFonts w:ascii="Times New Roman" w:hAnsi="Times New Roman" w:cs="Times New Roman"/>
                  <w:sz w:val="24"/>
                  <w:szCs w:val="24"/>
                  <w:lang w:val="ru-RU"/>
                </w:rPr>
                <w:t>http://dic.academic.ru/</w:t>
              </w:r>
            </w:hyperlink>
          </w:p>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9023C2">
                <w:rPr>
                  <w:rStyle w:val="a3"/>
                  <w:rFonts w:ascii="Times New Roman" w:hAnsi="Times New Roman" w:cs="Times New Roman"/>
                  <w:sz w:val="24"/>
                  <w:szCs w:val="24"/>
                  <w:lang w:val="ru-RU"/>
                </w:rPr>
                <w:t>http://www.benran.ru</w:t>
              </w:r>
            </w:hyperlink>
          </w:p>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 xml:space="preserve">11.   </w:t>
            </w:r>
            <w:r>
              <w:rPr>
                <w:rFonts w:ascii="Times New Roman" w:hAnsi="Times New Roman" w:cs="Times New Roman"/>
                <w:color w:val="000000"/>
                <w:sz w:val="24"/>
                <w:szCs w:val="24"/>
              </w:rPr>
              <w:t xml:space="preserve">Сайт Госкомстата РФ. </w:t>
            </w:r>
            <w:r w:rsidRPr="00A45D1D">
              <w:rPr>
                <w:rFonts w:ascii="Times New Roman" w:hAnsi="Times New Roman" w:cs="Times New Roman"/>
                <w:color w:val="000000"/>
                <w:sz w:val="24"/>
                <w:szCs w:val="24"/>
                <w:lang w:val="ru-RU"/>
              </w:rPr>
              <w:t xml:space="preserve">Режим доступа: </w:t>
            </w:r>
            <w:hyperlink r:id="rId19" w:history="1">
              <w:r w:rsidR="009023C2">
                <w:rPr>
                  <w:rStyle w:val="a3"/>
                  <w:rFonts w:ascii="Times New Roman" w:hAnsi="Times New Roman" w:cs="Times New Roman"/>
                  <w:sz w:val="24"/>
                  <w:szCs w:val="24"/>
                  <w:lang w:val="ru-RU"/>
                </w:rPr>
                <w:t>http://www.gks.ru</w:t>
              </w:r>
            </w:hyperlink>
          </w:p>
          <w:p w:rsidR="00A90155" w:rsidRPr="00A45D1D" w:rsidRDefault="00A45D1D">
            <w:pPr>
              <w:spacing w:after="0" w:line="240" w:lineRule="auto"/>
              <w:jc w:val="both"/>
              <w:rPr>
                <w:sz w:val="24"/>
                <w:szCs w:val="24"/>
                <w:lang w:val="ru-RU"/>
              </w:rPr>
            </w:pPr>
            <w:r>
              <w:rPr>
                <w:rFonts w:ascii="Times New Roman" w:hAnsi="Times New Roman" w:cs="Times New Roman"/>
                <w:color w:val="000000"/>
                <w:sz w:val="24"/>
                <w:szCs w:val="24"/>
              </w:rPr>
              <w:t xml:space="preserve">12.   Сайт Российской государственной библиотеки. </w:t>
            </w:r>
            <w:r w:rsidRPr="00A45D1D">
              <w:rPr>
                <w:rFonts w:ascii="Times New Roman" w:hAnsi="Times New Roman" w:cs="Times New Roman"/>
                <w:color w:val="000000"/>
                <w:sz w:val="24"/>
                <w:szCs w:val="24"/>
                <w:lang w:val="ru-RU"/>
              </w:rPr>
              <w:t xml:space="preserve">Режим доступа: </w:t>
            </w:r>
            <w:hyperlink r:id="rId20" w:history="1">
              <w:r w:rsidR="009023C2">
                <w:rPr>
                  <w:rStyle w:val="a3"/>
                  <w:rFonts w:ascii="Times New Roman" w:hAnsi="Times New Roman" w:cs="Times New Roman"/>
                  <w:sz w:val="24"/>
                  <w:szCs w:val="24"/>
                  <w:lang w:val="ru-RU"/>
                </w:rPr>
                <w:t>http://diss.rsl.ru</w:t>
              </w:r>
            </w:hyperlink>
          </w:p>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9023C2">
                <w:rPr>
                  <w:rStyle w:val="a3"/>
                  <w:rFonts w:ascii="Times New Roman" w:hAnsi="Times New Roman" w:cs="Times New Roman"/>
                  <w:sz w:val="24"/>
                  <w:szCs w:val="24"/>
                  <w:lang w:val="ru-RU"/>
                </w:rPr>
                <w:t>http://ru.spinform.ru</w:t>
              </w:r>
            </w:hyperlink>
          </w:p>
        </w:tc>
      </w:tr>
    </w:tbl>
    <w:p w:rsidR="00A90155" w:rsidRPr="00A45D1D" w:rsidRDefault="00A45D1D">
      <w:pPr>
        <w:rPr>
          <w:sz w:val="0"/>
          <w:szCs w:val="0"/>
          <w:lang w:val="ru-RU"/>
        </w:rPr>
      </w:pPr>
      <w:r w:rsidRPr="00A45D1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90155" w:rsidRPr="00A45D1D">
        <w:trPr>
          <w:trHeight w:hRule="exact" w:val="5423"/>
        </w:trPr>
        <w:tc>
          <w:tcPr>
            <w:tcW w:w="9654" w:type="dxa"/>
            <w:shd w:val="clear" w:color="000000" w:fill="FFFFFF"/>
            <w:tcMar>
              <w:left w:w="34" w:type="dxa"/>
              <w:right w:w="34" w:type="dxa"/>
            </w:tcMar>
          </w:tcPr>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90155" w:rsidRPr="00A45D1D">
        <w:trPr>
          <w:trHeight w:hRule="exact" w:val="314"/>
        </w:trPr>
        <w:tc>
          <w:tcPr>
            <w:tcW w:w="9654" w:type="dxa"/>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A90155">
        <w:trPr>
          <w:trHeight w:hRule="exact" w:val="9653"/>
        </w:trPr>
        <w:tc>
          <w:tcPr>
            <w:tcW w:w="9654" w:type="dxa"/>
            <w:shd w:val="clear" w:color="000000" w:fill="FFFFFF"/>
            <w:tcMar>
              <w:left w:w="34" w:type="dxa"/>
              <w:right w:w="34" w:type="dxa"/>
            </w:tcMar>
          </w:tcPr>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A90155" w:rsidRPr="00A45D1D" w:rsidRDefault="00A45D1D">
            <w:pPr>
              <w:spacing w:after="0" w:line="240" w:lineRule="auto"/>
              <w:jc w:val="both"/>
              <w:rPr>
                <w:sz w:val="24"/>
                <w:szCs w:val="24"/>
                <w:lang w:val="ru-RU"/>
              </w:rPr>
            </w:pPr>
            <w:r>
              <w:rPr>
                <w:rFonts w:ascii="Times New Roman" w:hAnsi="Times New Roman" w:cs="Times New Roman"/>
                <w:color w:val="000000"/>
                <w:sz w:val="24"/>
                <w:szCs w:val="24"/>
              </w:rPr>
              <w:t>⦁</w:t>
            </w:r>
            <w:r w:rsidRPr="00A45D1D">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90155" w:rsidRPr="00A45D1D" w:rsidRDefault="00A45D1D">
            <w:pPr>
              <w:spacing w:after="0" w:line="240" w:lineRule="auto"/>
              <w:jc w:val="both"/>
              <w:rPr>
                <w:sz w:val="24"/>
                <w:szCs w:val="24"/>
                <w:lang w:val="ru-RU"/>
              </w:rPr>
            </w:pPr>
            <w:r>
              <w:rPr>
                <w:rFonts w:ascii="Times New Roman" w:hAnsi="Times New Roman" w:cs="Times New Roman"/>
                <w:color w:val="000000"/>
                <w:sz w:val="24"/>
                <w:szCs w:val="24"/>
              </w:rPr>
              <w:t>⦁</w:t>
            </w:r>
            <w:r w:rsidRPr="00A45D1D">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A90155" w:rsidRPr="00A45D1D" w:rsidRDefault="00A45D1D">
            <w:pPr>
              <w:spacing w:after="0" w:line="240" w:lineRule="auto"/>
              <w:jc w:val="both"/>
              <w:rPr>
                <w:sz w:val="24"/>
                <w:szCs w:val="24"/>
                <w:lang w:val="ru-RU"/>
              </w:rPr>
            </w:pPr>
            <w:r>
              <w:rPr>
                <w:rFonts w:ascii="Times New Roman" w:hAnsi="Times New Roman" w:cs="Times New Roman"/>
                <w:color w:val="000000"/>
                <w:sz w:val="24"/>
                <w:szCs w:val="24"/>
              </w:rPr>
              <w:t>⦁</w:t>
            </w:r>
            <w:r w:rsidRPr="00A45D1D">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A90155" w:rsidRPr="00A45D1D" w:rsidRDefault="00A45D1D">
            <w:pPr>
              <w:spacing w:after="0" w:line="240" w:lineRule="auto"/>
              <w:jc w:val="both"/>
              <w:rPr>
                <w:sz w:val="24"/>
                <w:szCs w:val="24"/>
                <w:lang w:val="ru-RU"/>
              </w:rPr>
            </w:pPr>
            <w:r>
              <w:rPr>
                <w:rFonts w:ascii="Times New Roman" w:hAnsi="Times New Roman" w:cs="Times New Roman"/>
                <w:color w:val="000000"/>
                <w:sz w:val="24"/>
                <w:szCs w:val="24"/>
              </w:rPr>
              <w:t>⦁</w:t>
            </w:r>
            <w:r w:rsidRPr="00A45D1D">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90155" w:rsidRPr="00A45D1D" w:rsidRDefault="00A45D1D">
            <w:pPr>
              <w:spacing w:after="0" w:line="240" w:lineRule="auto"/>
              <w:jc w:val="both"/>
              <w:rPr>
                <w:sz w:val="24"/>
                <w:szCs w:val="24"/>
                <w:lang w:val="ru-RU"/>
              </w:rPr>
            </w:pPr>
            <w:r>
              <w:rPr>
                <w:rFonts w:ascii="Times New Roman" w:hAnsi="Times New Roman" w:cs="Times New Roman"/>
                <w:color w:val="000000"/>
                <w:sz w:val="24"/>
                <w:szCs w:val="24"/>
              </w:rPr>
              <w:t>⦁</w:t>
            </w:r>
            <w:r w:rsidRPr="00A45D1D">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A90155" w:rsidRDefault="00A45D1D">
            <w:pPr>
              <w:spacing w:after="0" w:line="240" w:lineRule="auto"/>
              <w:jc w:val="both"/>
              <w:rPr>
                <w:sz w:val="24"/>
                <w:szCs w:val="24"/>
              </w:rPr>
            </w:pPr>
            <w:r w:rsidRPr="00A45D1D">
              <w:rPr>
                <w:rFonts w:ascii="Times New Roman" w:hAnsi="Times New Roman" w:cs="Times New Roman"/>
                <w:color w:val="000000"/>
                <w:sz w:val="24"/>
                <w:szCs w:val="24"/>
                <w:lang w:val="ru-RU"/>
              </w:rP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w:t>
            </w:r>
            <w:r>
              <w:rPr>
                <w:rFonts w:ascii="Times New Roman" w:hAnsi="Times New Roman" w:cs="Times New Roman"/>
                <w:color w:val="000000"/>
                <w:sz w:val="24"/>
                <w:szCs w:val="24"/>
              </w:rPr>
              <w:t>Кроме</w:t>
            </w:r>
          </w:p>
        </w:tc>
      </w:tr>
    </w:tbl>
    <w:p w:rsidR="00A90155" w:rsidRDefault="00A45D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0155" w:rsidRPr="00A45D1D">
        <w:trPr>
          <w:trHeight w:hRule="exact" w:val="4162"/>
        </w:trPr>
        <w:tc>
          <w:tcPr>
            <w:tcW w:w="9654" w:type="dxa"/>
            <w:shd w:val="clear" w:color="000000" w:fill="FFFFFF"/>
            <w:tcMar>
              <w:left w:w="34" w:type="dxa"/>
              <w:right w:w="34" w:type="dxa"/>
            </w:tcMar>
          </w:tcPr>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90155" w:rsidRPr="00A45D1D">
        <w:trPr>
          <w:trHeight w:hRule="exact" w:val="855"/>
        </w:trPr>
        <w:tc>
          <w:tcPr>
            <w:tcW w:w="9654" w:type="dxa"/>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90155" w:rsidRPr="00A45D1D">
        <w:trPr>
          <w:trHeight w:hRule="exact" w:val="2989"/>
        </w:trPr>
        <w:tc>
          <w:tcPr>
            <w:tcW w:w="9654" w:type="dxa"/>
            <w:shd w:val="clear" w:color="000000" w:fill="FFFFFF"/>
            <w:tcMar>
              <w:left w:w="34" w:type="dxa"/>
              <w:right w:w="34" w:type="dxa"/>
            </w:tcMar>
          </w:tcPr>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Перечень программного обеспечения</w:t>
            </w:r>
          </w:p>
          <w:p w:rsidR="00A90155" w:rsidRPr="00A45D1D" w:rsidRDefault="00A90155">
            <w:pPr>
              <w:spacing w:after="0" w:line="240" w:lineRule="auto"/>
              <w:jc w:val="both"/>
              <w:rPr>
                <w:sz w:val="24"/>
                <w:szCs w:val="24"/>
                <w:lang w:val="ru-RU"/>
              </w:rPr>
            </w:pPr>
          </w:p>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45D1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A90155" w:rsidRDefault="00A45D1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90155" w:rsidRDefault="00A45D1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45D1D">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A45D1D">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 Антивирус Касперского</w:t>
            </w:r>
          </w:p>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45D1D">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A45D1D">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A45D1D">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A90155" w:rsidRPr="00A45D1D" w:rsidRDefault="00A90155">
            <w:pPr>
              <w:spacing w:after="0" w:line="240" w:lineRule="auto"/>
              <w:jc w:val="both"/>
              <w:rPr>
                <w:sz w:val="24"/>
                <w:szCs w:val="24"/>
                <w:lang w:val="ru-RU"/>
              </w:rPr>
            </w:pPr>
          </w:p>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A90155" w:rsidRPr="00A45D1D">
        <w:trPr>
          <w:trHeight w:hRule="exact" w:val="585"/>
        </w:trPr>
        <w:tc>
          <w:tcPr>
            <w:tcW w:w="9654" w:type="dxa"/>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 xml:space="preserve">• Справочная правовая система «Консультант Плюс» </w:t>
            </w:r>
            <w:hyperlink r:id="rId22" w:history="1">
              <w:r w:rsidR="009023C2">
                <w:rPr>
                  <w:rStyle w:val="a3"/>
                  <w:rFonts w:ascii="Times New Roman" w:hAnsi="Times New Roman" w:cs="Times New Roman"/>
                  <w:sz w:val="24"/>
                  <w:szCs w:val="24"/>
                  <w:lang w:val="ru-RU"/>
                </w:rPr>
                <w:t>http://www.consultant.ru/edu/student/study/</w:t>
              </w:r>
            </w:hyperlink>
          </w:p>
        </w:tc>
      </w:tr>
      <w:tr w:rsidR="00A90155" w:rsidRPr="00A45D1D">
        <w:trPr>
          <w:trHeight w:hRule="exact" w:val="304"/>
        </w:trPr>
        <w:tc>
          <w:tcPr>
            <w:tcW w:w="9654" w:type="dxa"/>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 xml:space="preserve">• Справочная правовая система «Гарант» </w:t>
            </w:r>
            <w:hyperlink r:id="rId23" w:history="1">
              <w:r w:rsidR="009023C2">
                <w:rPr>
                  <w:rStyle w:val="a3"/>
                  <w:rFonts w:ascii="Times New Roman" w:hAnsi="Times New Roman" w:cs="Times New Roman"/>
                  <w:sz w:val="24"/>
                  <w:szCs w:val="24"/>
                  <w:lang w:val="ru-RU"/>
                </w:rPr>
                <w:t>http://edu.garant.ru/omga/</w:t>
              </w:r>
            </w:hyperlink>
          </w:p>
        </w:tc>
      </w:tr>
      <w:tr w:rsidR="00A90155" w:rsidRPr="00A45D1D">
        <w:trPr>
          <w:trHeight w:hRule="exact" w:val="304"/>
        </w:trPr>
        <w:tc>
          <w:tcPr>
            <w:tcW w:w="9654" w:type="dxa"/>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 xml:space="preserve">•  Официальный интернет-портал правовой информации </w:t>
            </w:r>
            <w:hyperlink r:id="rId24" w:history="1">
              <w:r w:rsidR="009023C2">
                <w:rPr>
                  <w:rStyle w:val="a3"/>
                  <w:rFonts w:ascii="Times New Roman" w:hAnsi="Times New Roman" w:cs="Times New Roman"/>
                  <w:sz w:val="24"/>
                  <w:szCs w:val="24"/>
                  <w:lang w:val="ru-RU"/>
                </w:rPr>
                <w:t>http://pravo.gov.ru</w:t>
              </w:r>
            </w:hyperlink>
          </w:p>
        </w:tc>
      </w:tr>
      <w:tr w:rsidR="00A90155">
        <w:trPr>
          <w:trHeight w:hRule="exact" w:val="585"/>
        </w:trPr>
        <w:tc>
          <w:tcPr>
            <w:tcW w:w="9654" w:type="dxa"/>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A90155" w:rsidRDefault="00A45D1D">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9023C2">
                <w:rPr>
                  <w:rStyle w:val="a3"/>
                  <w:rFonts w:ascii="Times New Roman" w:hAnsi="Times New Roman" w:cs="Times New Roman"/>
                  <w:sz w:val="24"/>
                  <w:szCs w:val="24"/>
                </w:rPr>
                <w:t>http://fgosvo.ru</w:t>
              </w:r>
            </w:hyperlink>
          </w:p>
        </w:tc>
      </w:tr>
      <w:tr w:rsidR="00A90155" w:rsidRPr="00A45D1D">
        <w:trPr>
          <w:trHeight w:hRule="exact" w:val="304"/>
        </w:trPr>
        <w:tc>
          <w:tcPr>
            <w:tcW w:w="9654" w:type="dxa"/>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A90155" w:rsidRPr="00A45D1D">
        <w:trPr>
          <w:trHeight w:hRule="exact" w:val="304"/>
        </w:trPr>
        <w:tc>
          <w:tcPr>
            <w:tcW w:w="9654" w:type="dxa"/>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 xml:space="preserve">• Сайт "Права человека в Российской Федерации" </w:t>
            </w:r>
            <w:hyperlink r:id="rId26" w:history="1">
              <w:r w:rsidR="009023C2">
                <w:rPr>
                  <w:rStyle w:val="a3"/>
                  <w:rFonts w:ascii="Times New Roman" w:hAnsi="Times New Roman" w:cs="Times New Roman"/>
                  <w:sz w:val="24"/>
                  <w:szCs w:val="24"/>
                  <w:lang w:val="ru-RU"/>
                </w:rPr>
                <w:t>http://www.ict.edu.ru</w:t>
              </w:r>
            </w:hyperlink>
          </w:p>
        </w:tc>
      </w:tr>
      <w:tr w:rsidR="00A90155" w:rsidRPr="00A45D1D">
        <w:trPr>
          <w:trHeight w:hRule="exact" w:val="304"/>
        </w:trPr>
        <w:tc>
          <w:tcPr>
            <w:tcW w:w="9654" w:type="dxa"/>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7" w:history="1">
              <w:r w:rsidR="005C7B16">
                <w:rPr>
                  <w:rStyle w:val="a3"/>
                  <w:rFonts w:ascii="Times New Roman" w:hAnsi="Times New Roman" w:cs="Times New Roman"/>
                  <w:sz w:val="24"/>
                  <w:szCs w:val="24"/>
                </w:rPr>
                <w:t>www.gks.ru</w:t>
              </w:r>
            </w:hyperlink>
          </w:p>
        </w:tc>
      </w:tr>
      <w:tr w:rsidR="00A90155">
        <w:trPr>
          <w:trHeight w:hRule="exact" w:val="314"/>
        </w:trPr>
        <w:tc>
          <w:tcPr>
            <w:tcW w:w="9654" w:type="dxa"/>
            <w:shd w:val="clear" w:color="000000" w:fill="FFFFFF"/>
            <w:tcMar>
              <w:left w:w="34" w:type="dxa"/>
              <w:right w:w="34" w:type="dxa"/>
            </w:tcMar>
          </w:tcPr>
          <w:p w:rsidR="00A90155" w:rsidRDefault="00A45D1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90155" w:rsidRPr="00A45D1D">
        <w:trPr>
          <w:trHeight w:hRule="exact" w:val="4376"/>
        </w:trPr>
        <w:tc>
          <w:tcPr>
            <w:tcW w:w="9654" w:type="dxa"/>
            <w:shd w:val="clear" w:color="000000" w:fill="FFFFFF"/>
            <w:tcMar>
              <w:left w:w="34" w:type="dxa"/>
              <w:right w:w="34" w:type="dxa"/>
            </w:tcMar>
          </w:tcPr>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45D1D">
              <w:rPr>
                <w:rFonts w:ascii="Times New Roman" w:hAnsi="Times New Roman" w:cs="Times New Roman"/>
                <w:color w:val="000000"/>
                <w:sz w:val="24"/>
                <w:szCs w:val="24"/>
                <w:lang w:val="ru-RU"/>
              </w:rPr>
              <w:t>, обеспечивает:</w:t>
            </w:r>
          </w:p>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A45D1D">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w:t>
            </w:r>
          </w:p>
        </w:tc>
      </w:tr>
    </w:tbl>
    <w:p w:rsidR="00A90155" w:rsidRPr="00A45D1D" w:rsidRDefault="00A45D1D">
      <w:pPr>
        <w:rPr>
          <w:sz w:val="0"/>
          <w:szCs w:val="0"/>
          <w:lang w:val="ru-RU"/>
        </w:rPr>
      </w:pPr>
      <w:r w:rsidRPr="00A45D1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90155" w:rsidRPr="00A45D1D">
        <w:trPr>
          <w:trHeight w:hRule="exact" w:val="3260"/>
        </w:trPr>
        <w:tc>
          <w:tcPr>
            <w:tcW w:w="9654" w:type="dxa"/>
            <w:shd w:val="clear" w:color="000000" w:fill="FFFFFF"/>
            <w:tcMar>
              <w:left w:w="34" w:type="dxa"/>
              <w:right w:w="34" w:type="dxa"/>
            </w:tcMar>
          </w:tcPr>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lastRenderedPageBreak/>
              <w:t>информационные технологии:</w:t>
            </w:r>
          </w:p>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 обработка текстовой, графической и эмпирической информации;</w:t>
            </w:r>
          </w:p>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 компьютерное тестирование;</w:t>
            </w:r>
          </w:p>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 демонстрация мультимедийных материалов.</w:t>
            </w:r>
          </w:p>
        </w:tc>
      </w:tr>
      <w:tr w:rsidR="00A90155" w:rsidRPr="00A45D1D">
        <w:trPr>
          <w:trHeight w:hRule="exact" w:val="277"/>
        </w:trPr>
        <w:tc>
          <w:tcPr>
            <w:tcW w:w="9640" w:type="dxa"/>
          </w:tcPr>
          <w:p w:rsidR="00A90155" w:rsidRPr="00A45D1D" w:rsidRDefault="00A90155">
            <w:pPr>
              <w:rPr>
                <w:lang w:val="ru-RU"/>
              </w:rPr>
            </w:pPr>
          </w:p>
        </w:tc>
      </w:tr>
      <w:tr w:rsidR="00A90155" w:rsidRPr="00A45D1D">
        <w:trPr>
          <w:trHeight w:hRule="exact" w:val="585"/>
        </w:trPr>
        <w:tc>
          <w:tcPr>
            <w:tcW w:w="9654" w:type="dxa"/>
            <w:shd w:val="clear" w:color="000000" w:fill="FFFFFF"/>
            <w:tcMar>
              <w:left w:w="34" w:type="dxa"/>
              <w:right w:w="34" w:type="dxa"/>
            </w:tcMar>
          </w:tcPr>
          <w:p w:rsidR="00A90155" w:rsidRPr="00A45D1D" w:rsidRDefault="00A45D1D">
            <w:pPr>
              <w:spacing w:after="0" w:line="240" w:lineRule="auto"/>
              <w:rPr>
                <w:sz w:val="24"/>
                <w:szCs w:val="24"/>
                <w:lang w:val="ru-RU"/>
              </w:rPr>
            </w:pPr>
            <w:r w:rsidRPr="00A45D1D">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A90155" w:rsidRPr="00A45D1D">
        <w:trPr>
          <w:trHeight w:hRule="exact" w:val="11268"/>
        </w:trPr>
        <w:tc>
          <w:tcPr>
            <w:tcW w:w="9654" w:type="dxa"/>
            <w:shd w:val="clear" w:color="000000" w:fill="FFFFFF"/>
            <w:tcMar>
              <w:left w:w="34" w:type="dxa"/>
              <w:right w:w="34" w:type="dxa"/>
            </w:tcMar>
          </w:tcPr>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45D1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45D1D">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45D1D">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45D1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45D1D">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45D1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45D1D">
              <w:rPr>
                <w:rFonts w:ascii="Times New Roman" w:hAnsi="Times New Roman" w:cs="Times New Roman"/>
                <w:color w:val="000000"/>
                <w:sz w:val="24"/>
                <w:szCs w:val="24"/>
                <w:lang w:val="ru-RU"/>
              </w:rPr>
              <w:t xml:space="preserve"> 2007;</w:t>
            </w:r>
          </w:p>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45D1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45D1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45D1D">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45D1D">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45D1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45D1D">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A45D1D">
              <w:rPr>
                <w:rFonts w:ascii="Times New Roman" w:hAnsi="Times New Roman" w:cs="Times New Roman"/>
                <w:color w:val="000000"/>
                <w:sz w:val="24"/>
                <w:szCs w:val="24"/>
                <w:lang w:val="ru-RU"/>
              </w:rPr>
              <w:t>» и «ЭБС ЮРАЙТ».</w:t>
            </w:r>
          </w:p>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A45D1D">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45D1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45D1D">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A45D1D">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45D1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45D1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45D1D">
              <w:rPr>
                <w:rFonts w:ascii="Times New Roman" w:hAnsi="Times New Roman" w:cs="Times New Roman"/>
                <w:color w:val="000000"/>
                <w:sz w:val="24"/>
                <w:szCs w:val="24"/>
                <w:lang w:val="ru-RU"/>
              </w:rPr>
              <w:t xml:space="preserve">, Электронно библиотечная система «ЭБС ЮРАЙТ» </w:t>
            </w:r>
            <w:hyperlink r:id="rId28" w:history="1">
              <w:r w:rsidR="005C7B16">
                <w:rPr>
                  <w:rStyle w:val="a3"/>
                  <w:rFonts w:ascii="Times New Roman" w:hAnsi="Times New Roman" w:cs="Times New Roman"/>
                  <w:sz w:val="24"/>
                  <w:szCs w:val="24"/>
                </w:rPr>
                <w:t>www.biblio-online.ru</w:t>
              </w:r>
            </w:hyperlink>
          </w:p>
        </w:tc>
      </w:tr>
    </w:tbl>
    <w:p w:rsidR="00A90155" w:rsidRPr="00A45D1D" w:rsidRDefault="00A45D1D">
      <w:pPr>
        <w:rPr>
          <w:sz w:val="0"/>
          <w:szCs w:val="0"/>
          <w:lang w:val="ru-RU"/>
        </w:rPr>
      </w:pPr>
      <w:r w:rsidRPr="00A45D1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90155" w:rsidRPr="00A45D1D">
        <w:trPr>
          <w:trHeight w:hRule="exact" w:val="2989"/>
        </w:trPr>
        <w:tc>
          <w:tcPr>
            <w:tcW w:w="9654" w:type="dxa"/>
            <w:shd w:val="clear" w:color="000000" w:fill="FFFFFF"/>
            <w:tcMar>
              <w:left w:w="34" w:type="dxa"/>
              <w:right w:w="34" w:type="dxa"/>
            </w:tcMar>
          </w:tcPr>
          <w:p w:rsidR="00A90155" w:rsidRPr="00A45D1D" w:rsidRDefault="00A45D1D">
            <w:pPr>
              <w:spacing w:after="0" w:line="240" w:lineRule="auto"/>
              <w:jc w:val="both"/>
              <w:rPr>
                <w:sz w:val="24"/>
                <w:szCs w:val="24"/>
                <w:lang w:val="ru-RU"/>
              </w:rPr>
            </w:pPr>
            <w:r w:rsidRPr="00A45D1D">
              <w:rPr>
                <w:rFonts w:ascii="Times New Roman" w:hAnsi="Times New Roman" w:cs="Times New Roman"/>
                <w:color w:val="000000"/>
                <w:sz w:val="24"/>
                <w:szCs w:val="24"/>
                <w:lang w:val="ru-RU"/>
              </w:rPr>
              <w:lastRenderedPageBreak/>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45D1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45D1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45D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45D1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45D1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45D1D">
              <w:rPr>
                <w:rFonts w:ascii="Times New Roman" w:hAnsi="Times New Roman" w:cs="Times New Roman"/>
                <w:color w:val="000000"/>
                <w:sz w:val="24"/>
                <w:szCs w:val="24"/>
                <w:lang w:val="ru-RU"/>
              </w:rPr>
              <w:t>, Электронно библиотечная система «ЭБС ЮРАЙТ».</w:t>
            </w:r>
          </w:p>
        </w:tc>
      </w:tr>
    </w:tbl>
    <w:p w:rsidR="00A90155" w:rsidRPr="00A45D1D" w:rsidRDefault="00A90155">
      <w:pPr>
        <w:rPr>
          <w:lang w:val="ru-RU"/>
        </w:rPr>
      </w:pPr>
    </w:p>
    <w:sectPr w:rsidR="00A90155" w:rsidRPr="00A45D1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C7B16"/>
    <w:rsid w:val="009023C2"/>
    <w:rsid w:val="0096275B"/>
    <w:rsid w:val="00A45D1D"/>
    <w:rsid w:val="00A9015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90B824D-CCA5-40D0-B652-22D8CF37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7B16"/>
    <w:rPr>
      <w:color w:val="0563C1" w:themeColor="hyperlink"/>
      <w:u w:val="single"/>
    </w:rPr>
  </w:style>
  <w:style w:type="character" w:styleId="a4">
    <w:name w:val="Unresolved Mention"/>
    <w:basedOn w:val="a0"/>
    <w:uiPriority w:val="99"/>
    <w:semiHidden/>
    <w:unhideWhenUsed/>
    <w:rsid w:val="00902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92688.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3068.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74299"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urait.ru/bcode/455378"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42050"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gks.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7012</Words>
  <Characters>39971</Characters>
  <Application>Microsoft Office Word</Application>
  <DocSecurity>0</DocSecurity>
  <Lines>333</Lines>
  <Paragraphs>93</Paragraphs>
  <ScaleCrop>false</ScaleCrop>
  <Company/>
  <LinksUpToDate>false</LinksUpToDate>
  <CharactersWithSpaces>46890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2021-2022_ФГОС3++2021_Бак-ЗФО-Э(УРиСД)(21)_plx_Законодательство Российской Федерации в сфере защиты прав потребителей</dc:title>
  <dc:creator>FastReport.NET</dc:creator>
  <cp:lastModifiedBy>Mark Bernstorf</cp:lastModifiedBy>
  <cp:revision>5</cp:revision>
  <dcterms:created xsi:type="dcterms:W3CDTF">2022-02-22T04:29:00Z</dcterms:created>
  <dcterms:modified xsi:type="dcterms:W3CDTF">2022-11-12T10:38:00Z</dcterms:modified>
</cp:coreProperties>
</file>